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002060"/>
          <w:kern w:val="36"/>
          <w:sz w:val="28"/>
          <w:szCs w:val="28"/>
          <w:lang w:eastAsia="ru-RU"/>
        </w:rPr>
      </w:pPr>
      <w:r w:rsidRPr="005B3F3D">
        <w:rPr>
          <w:rFonts w:ascii="Times New Roman" w:eastAsia="Times New Roman" w:hAnsi="Times New Roman" w:cs="Times New Roman"/>
          <w:b/>
          <w:color w:val="002060"/>
          <w:kern w:val="36"/>
          <w:sz w:val="28"/>
          <w:szCs w:val="28"/>
          <w:lang w:eastAsia="ru-RU"/>
        </w:rPr>
        <w:t>Муниципальное казённое дошкольное образовательное учреждение</w:t>
      </w:r>
    </w:p>
    <w:p w:rsidR="005B3F3D" w:rsidRDefault="005B3F3D" w:rsidP="005B3F3D">
      <w:pPr>
        <w:shd w:val="clear" w:color="auto" w:fill="FFFFFF"/>
        <w:spacing w:after="0" w:line="240" w:lineRule="atLeast"/>
        <w:jc w:val="center"/>
        <w:outlineLvl w:val="0"/>
        <w:rPr>
          <w:rStyle w:val="c2"/>
          <w:color w:val="000000"/>
        </w:rPr>
      </w:pPr>
      <w:r w:rsidRPr="005B3F3D">
        <w:rPr>
          <w:rFonts w:ascii="Times New Roman" w:eastAsia="Times New Roman" w:hAnsi="Times New Roman" w:cs="Times New Roman"/>
          <w:b/>
          <w:color w:val="002060"/>
          <w:kern w:val="36"/>
          <w:sz w:val="32"/>
          <w:szCs w:val="32"/>
          <w:lang w:eastAsia="ru-RU"/>
        </w:rPr>
        <w:t>«Детский сад № 13</w:t>
      </w:r>
      <w:r w:rsidRPr="005B3F3D">
        <w:rPr>
          <w:rFonts w:ascii="Times New Roman" w:eastAsia="Times New Roman" w:hAnsi="Times New Roman" w:cs="Times New Roman"/>
          <w:b/>
          <w:color w:val="002060"/>
          <w:kern w:val="36"/>
          <w:lang w:eastAsia="ru-RU"/>
        </w:rPr>
        <w:t>»</w:t>
      </w:r>
      <w:r>
        <w:rPr>
          <w:rFonts w:ascii="Times New Roman" w:eastAsia="Times New Roman" w:hAnsi="Times New Roman" w:cs="Times New Roman"/>
          <w:b/>
          <w:color w:val="002060"/>
          <w:kern w:val="36"/>
          <w:lang w:eastAsia="ru-RU"/>
        </w:rPr>
        <w:t xml:space="preserve">                       </w:t>
      </w:r>
      <w:r w:rsidRPr="005B3F3D">
        <w:rPr>
          <w:color w:val="000000"/>
        </w:rPr>
        <w:t xml:space="preserve"> </w:t>
      </w:r>
    </w:p>
    <w:p w:rsidR="005B3F3D" w:rsidRDefault="005B3F3D" w:rsidP="005B3F3D">
      <w:pPr>
        <w:shd w:val="clear" w:color="auto" w:fill="FFFFFF"/>
        <w:spacing w:after="0" w:line="240" w:lineRule="atLeast"/>
        <w:jc w:val="center"/>
        <w:outlineLvl w:val="0"/>
        <w:rPr>
          <w:rStyle w:val="c2"/>
          <w:color w:val="000000"/>
        </w:rPr>
      </w:pP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002060"/>
          <w:kern w:val="36"/>
          <w:sz w:val="28"/>
          <w:szCs w:val="28"/>
          <w:lang w:eastAsia="ru-RU"/>
        </w:rPr>
      </w:pPr>
      <w:r w:rsidRPr="005B3F3D">
        <w:rPr>
          <w:rStyle w:val="c2"/>
          <w:color w:val="002060"/>
        </w:rPr>
        <w:t xml:space="preserve">                                                                                                                           УТВЕРЖДЕНО</w:t>
      </w:r>
    </w:p>
    <w:p w:rsidR="005B3F3D" w:rsidRPr="005B3F3D" w:rsidRDefault="005B3F3D" w:rsidP="005B3F3D">
      <w:pPr>
        <w:pStyle w:val="c6"/>
        <w:shd w:val="clear" w:color="auto" w:fill="FFFFFF"/>
        <w:spacing w:before="0" w:beforeAutospacing="0" w:after="0" w:afterAutospacing="0"/>
        <w:ind w:left="5760"/>
        <w:jc w:val="center"/>
        <w:rPr>
          <w:rFonts w:ascii="Arial" w:hAnsi="Arial" w:cs="Arial"/>
          <w:color w:val="002060"/>
          <w:sz w:val="22"/>
          <w:szCs w:val="22"/>
        </w:rPr>
      </w:pPr>
      <w:bookmarkStart w:id="0" w:name="_GoBack"/>
      <w:bookmarkEnd w:id="0"/>
      <w:r w:rsidRPr="005B3F3D">
        <w:rPr>
          <w:rStyle w:val="c2"/>
          <w:color w:val="002060"/>
          <w:sz w:val="22"/>
          <w:szCs w:val="22"/>
        </w:rPr>
        <w:t>решение педсовета протокол №</w:t>
      </w:r>
      <w:r w:rsidR="001C1F34">
        <w:rPr>
          <w:rStyle w:val="c2"/>
          <w:color w:val="002060"/>
          <w:sz w:val="22"/>
          <w:szCs w:val="22"/>
        </w:rPr>
        <w:t>1</w:t>
      </w:r>
    </w:p>
    <w:p w:rsidR="005B3F3D" w:rsidRPr="005B3F3D" w:rsidRDefault="005B3F3D" w:rsidP="005B3F3D">
      <w:pPr>
        <w:pStyle w:val="c6"/>
        <w:shd w:val="clear" w:color="auto" w:fill="FFFFFF"/>
        <w:spacing w:before="0" w:beforeAutospacing="0" w:after="0" w:afterAutospacing="0"/>
        <w:ind w:left="5760"/>
        <w:jc w:val="center"/>
        <w:rPr>
          <w:rFonts w:ascii="Arial" w:hAnsi="Arial" w:cs="Arial"/>
          <w:color w:val="002060"/>
          <w:sz w:val="22"/>
          <w:szCs w:val="22"/>
        </w:rPr>
      </w:pPr>
      <w:r w:rsidRPr="005B3F3D">
        <w:rPr>
          <w:rStyle w:val="c2"/>
          <w:color w:val="002060"/>
          <w:sz w:val="22"/>
          <w:szCs w:val="22"/>
        </w:rPr>
        <w:t>от  _</w:t>
      </w:r>
      <w:r w:rsidR="001C1F34">
        <w:rPr>
          <w:rStyle w:val="c2"/>
          <w:color w:val="002060"/>
          <w:sz w:val="22"/>
          <w:szCs w:val="22"/>
        </w:rPr>
        <w:t>30</w:t>
      </w:r>
      <w:r w:rsidRPr="005B3F3D">
        <w:rPr>
          <w:rStyle w:val="c2"/>
          <w:color w:val="002060"/>
          <w:sz w:val="22"/>
          <w:szCs w:val="22"/>
        </w:rPr>
        <w:t xml:space="preserve"> августа 20</w:t>
      </w:r>
      <w:r w:rsidR="001C1F34">
        <w:rPr>
          <w:rStyle w:val="c2"/>
          <w:color w:val="002060"/>
          <w:sz w:val="22"/>
          <w:szCs w:val="22"/>
        </w:rPr>
        <w:t>21</w:t>
      </w:r>
      <w:r w:rsidRPr="005B3F3D">
        <w:rPr>
          <w:rStyle w:val="c2"/>
          <w:color w:val="002060"/>
          <w:sz w:val="22"/>
          <w:szCs w:val="22"/>
        </w:rPr>
        <w:t> года</w:t>
      </w:r>
    </w:p>
    <w:p w:rsidR="005B3F3D" w:rsidRPr="005B3F3D" w:rsidRDefault="005B3F3D" w:rsidP="005B3F3D">
      <w:pPr>
        <w:shd w:val="clear" w:color="auto" w:fill="FFFFFF"/>
        <w:tabs>
          <w:tab w:val="left" w:pos="7200"/>
        </w:tabs>
        <w:spacing w:after="0" w:line="240" w:lineRule="atLeast"/>
        <w:outlineLvl w:val="0"/>
        <w:rPr>
          <w:rFonts w:ascii="Times New Roman" w:eastAsia="Times New Roman" w:hAnsi="Times New Roman" w:cs="Times New Roman"/>
          <w:color w:val="002060"/>
          <w:kern w:val="36"/>
          <w:lang w:eastAsia="ru-RU"/>
        </w:rPr>
      </w:pPr>
      <w:r w:rsidRPr="005B3F3D">
        <w:rPr>
          <w:rFonts w:ascii="Times New Roman" w:eastAsia="Times New Roman" w:hAnsi="Times New Roman" w:cs="Times New Roman"/>
          <w:b/>
          <w:color w:val="002060"/>
          <w:kern w:val="36"/>
          <w:sz w:val="32"/>
          <w:szCs w:val="32"/>
          <w:lang w:eastAsia="ru-RU"/>
        </w:rPr>
        <w:tab/>
      </w:r>
      <w:r w:rsidRPr="005B3F3D">
        <w:rPr>
          <w:rFonts w:ascii="Times New Roman" w:eastAsia="Times New Roman" w:hAnsi="Times New Roman" w:cs="Times New Roman"/>
          <w:color w:val="002060"/>
          <w:kern w:val="36"/>
          <w:lang w:eastAsia="ru-RU"/>
        </w:rPr>
        <w:t>Заведующий МКДОУ «Д\С № 13»</w:t>
      </w:r>
    </w:p>
    <w:p w:rsidR="005B3F3D" w:rsidRPr="005B3F3D" w:rsidRDefault="005B3F3D" w:rsidP="005B3F3D">
      <w:pPr>
        <w:shd w:val="clear" w:color="auto" w:fill="FFFFFF"/>
        <w:tabs>
          <w:tab w:val="left" w:pos="7245"/>
        </w:tabs>
        <w:spacing w:after="0" w:line="240" w:lineRule="atLeast"/>
        <w:outlineLvl w:val="0"/>
        <w:rPr>
          <w:rFonts w:ascii="Times New Roman" w:eastAsia="Times New Roman" w:hAnsi="Times New Roman" w:cs="Times New Roman"/>
          <w:color w:val="002060"/>
          <w:kern w:val="36"/>
          <w:lang w:eastAsia="ru-RU"/>
        </w:rPr>
      </w:pPr>
      <w:r w:rsidRPr="005B3F3D">
        <w:rPr>
          <w:rFonts w:ascii="Times New Roman" w:eastAsia="Times New Roman" w:hAnsi="Times New Roman" w:cs="Times New Roman"/>
          <w:b/>
          <w:color w:val="002060"/>
          <w:kern w:val="36"/>
          <w:sz w:val="32"/>
          <w:szCs w:val="32"/>
          <w:lang w:eastAsia="ru-RU"/>
        </w:rPr>
        <w:tab/>
      </w:r>
      <w:r w:rsidRPr="005B3F3D">
        <w:rPr>
          <w:rFonts w:ascii="Times New Roman" w:eastAsia="Times New Roman" w:hAnsi="Times New Roman" w:cs="Times New Roman"/>
          <w:color w:val="002060"/>
          <w:kern w:val="36"/>
          <w:lang w:eastAsia="ru-RU"/>
        </w:rPr>
        <w:t xml:space="preserve">П.С. Магомедова </w:t>
      </w:r>
    </w:p>
    <w:p w:rsidR="005B3F3D" w:rsidRPr="005B3F3D" w:rsidRDefault="005B3F3D" w:rsidP="006F4F6F">
      <w:pPr>
        <w:shd w:val="clear" w:color="auto" w:fill="FFFFFF"/>
        <w:spacing w:after="0" w:line="240" w:lineRule="atLeast"/>
        <w:jc w:val="center"/>
        <w:outlineLvl w:val="0"/>
        <w:rPr>
          <w:rFonts w:ascii="Times New Roman" w:eastAsia="Times New Roman" w:hAnsi="Times New Roman" w:cs="Times New Roman"/>
          <w:b/>
          <w:color w:val="0070C0"/>
          <w:kern w:val="36"/>
          <w:sz w:val="32"/>
          <w:szCs w:val="32"/>
          <w:lang w:eastAsia="ru-RU"/>
        </w:rPr>
      </w:pPr>
    </w:p>
    <w:p w:rsidR="005B3F3D" w:rsidRDefault="005B3F3D" w:rsidP="006F4F6F">
      <w:pPr>
        <w:shd w:val="clear" w:color="auto" w:fill="FFFFFF"/>
        <w:spacing w:after="0" w:line="240" w:lineRule="atLeast"/>
        <w:jc w:val="center"/>
        <w:outlineLvl w:val="0"/>
        <w:rPr>
          <w:rFonts w:ascii="Times New Roman" w:eastAsia="Times New Roman" w:hAnsi="Times New Roman" w:cs="Times New Roman"/>
          <w:b/>
          <w:color w:val="333333"/>
          <w:kern w:val="36"/>
          <w:sz w:val="32"/>
          <w:szCs w:val="32"/>
          <w:lang w:eastAsia="ru-RU"/>
        </w:rPr>
      </w:pPr>
    </w:p>
    <w:p w:rsidR="006F4F6F" w:rsidRPr="00CD5CFB" w:rsidRDefault="005B3F3D" w:rsidP="006F4F6F">
      <w:pPr>
        <w:spacing w:after="0" w:line="240" w:lineRule="auto"/>
        <w:ind w:firstLine="360"/>
        <w:rPr>
          <w:rFonts w:ascii="Times New Roman" w:eastAsia="Times New Roman" w:hAnsi="Times New Roman" w:cs="Times New Roman"/>
          <w:color w:val="111111"/>
          <w:sz w:val="26"/>
          <w:szCs w:val="26"/>
          <w:lang w:eastAsia="ru-RU"/>
        </w:rPr>
      </w:pPr>
      <w:r>
        <w:rPr>
          <w:noProof/>
          <w:lang w:eastAsia="ru-RU"/>
        </w:rPr>
        <mc:AlternateContent>
          <mc:Choice Requires="wps">
            <w:drawing>
              <wp:anchor distT="0" distB="0" distL="114300" distR="114300" simplePos="0" relativeHeight="251659264" behindDoc="0" locked="0" layoutInCell="1" allowOverlap="1" wp14:anchorId="5E050147" wp14:editId="010EFA42">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Программа дополнительного образования дошкольников</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по обучению игре в шахматы</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для детей старшего дошкольного возраста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5E050147"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BaI860zwIAAJ0FAAAOAAAAAAAAAAAAAAAAAC4CAABkcnMvZTJvRG9jLnhtbFBLAQIt&#10;ABQABgAIAAAAIQBLiSbN1gAAAAUBAAAPAAAAAAAAAAAAAAAAACkFAABkcnMvZG93bnJldi54bWxQ&#10;SwUGAAAAAAQABADzAAAALAYAAAAA&#10;" filled="f" stroked="f">
                <v:textbox style="mso-fit-shape-to-text:t">
                  <w:txbxContent>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Программа дополнительного образования дошкольников</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по обучению игре в шахматы</w:t>
                      </w:r>
                    </w:p>
                    <w:p w:rsidR="005B3F3D" w:rsidRPr="005B3F3D" w:rsidRDefault="005B3F3D" w:rsidP="005B3F3D">
                      <w:pPr>
                        <w:shd w:val="clear" w:color="auto" w:fill="FFFFFF"/>
                        <w:spacing w:after="0" w:line="240" w:lineRule="atLeast"/>
                        <w:jc w:val="center"/>
                        <w:outlineLvl w:val="0"/>
                        <w:rPr>
                          <w:rFonts w:ascii="Times New Roman" w:eastAsia="Times New Roman" w:hAnsi="Times New Roman" w:cs="Times New Roman"/>
                          <w:b/>
                          <w:color w:val="333333"/>
                          <w:spacing w:val="10"/>
                          <w:kern w:val="36"/>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B3F3D">
                        <w:rPr>
                          <w:rFonts w:ascii="Times New Roman" w:eastAsia="Times New Roman" w:hAnsi="Times New Roman" w:cs="Times New Roman"/>
                          <w:b/>
                          <w:color w:val="333333"/>
                          <w:spacing w:val="10"/>
                          <w:kern w:val="36"/>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для детей старшего дошкольного возраста</w:t>
                      </w:r>
                    </w:p>
                  </w:txbxContent>
                </v:textbox>
                <w10:wrap type="square"/>
              </v:shape>
            </w:pict>
          </mc:Fallback>
        </mc:AlternateContent>
      </w: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r>
        <w:rPr>
          <w:noProof/>
          <w:lang w:eastAsia="ru-RU"/>
        </w:rPr>
        <w:drawing>
          <wp:inline distT="0" distB="0" distL="0" distR="0" wp14:anchorId="4B852D76" wp14:editId="4F2DF2CA">
            <wp:extent cx="4586612" cy="2626028"/>
            <wp:effectExtent l="0" t="0" r="4445" b="3175"/>
            <wp:docPr id="3" name="Рисунок 3" descr="http://www.prestigegifts.ru/upload/iblock/a1e/rtc_5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tigegifts.ru/upload/iblock/a1e/rtc_55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6658" cy="2631780"/>
                    </a:xfrm>
                    <a:prstGeom prst="rect">
                      <a:avLst/>
                    </a:prstGeom>
                    <a:noFill/>
                    <a:ln>
                      <a:noFill/>
                    </a:ln>
                  </pic:spPr>
                </pic:pic>
              </a:graphicData>
            </a:graphic>
          </wp:inline>
        </w:drawing>
      </w: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Default="005B3F3D" w:rsidP="006F4F6F">
      <w:pPr>
        <w:spacing w:after="0" w:line="240" w:lineRule="auto"/>
        <w:jc w:val="center"/>
        <w:rPr>
          <w:rFonts w:ascii="Times New Roman" w:eastAsia="Times New Roman" w:hAnsi="Times New Roman" w:cs="Times New Roman"/>
          <w:color w:val="111111"/>
          <w:sz w:val="25"/>
          <w:szCs w:val="25"/>
          <w:lang w:eastAsia="ru-RU"/>
        </w:rPr>
      </w:pPr>
    </w:p>
    <w:p w:rsidR="005B3F3D" w:rsidRPr="005B3F3D" w:rsidRDefault="005B3F3D" w:rsidP="005B3F3D">
      <w:pPr>
        <w:spacing w:after="0" w:line="240" w:lineRule="auto"/>
        <w:rPr>
          <w:rFonts w:ascii="Times New Roman" w:eastAsia="Times New Roman" w:hAnsi="Times New Roman" w:cs="Times New Roman"/>
          <w:color w:val="002060"/>
          <w:sz w:val="25"/>
          <w:szCs w:val="25"/>
          <w:lang w:eastAsia="ru-RU"/>
        </w:rPr>
      </w:pPr>
      <w:r>
        <w:rPr>
          <w:rFonts w:ascii="Times New Roman" w:eastAsia="Times New Roman" w:hAnsi="Times New Roman" w:cs="Times New Roman"/>
          <w:color w:val="111111"/>
          <w:sz w:val="25"/>
          <w:szCs w:val="25"/>
          <w:lang w:eastAsia="ru-RU"/>
        </w:rPr>
        <w:t xml:space="preserve">                                                                                                                 </w:t>
      </w:r>
      <w:r>
        <w:rPr>
          <w:rFonts w:ascii="Times New Roman" w:eastAsia="Times New Roman" w:hAnsi="Times New Roman" w:cs="Times New Roman"/>
          <w:color w:val="002060"/>
          <w:sz w:val="25"/>
          <w:szCs w:val="25"/>
          <w:lang w:eastAsia="ru-RU"/>
        </w:rPr>
        <w:t xml:space="preserve">      </w:t>
      </w:r>
      <w:r w:rsidRPr="005B3F3D">
        <w:rPr>
          <w:rFonts w:ascii="Times New Roman" w:eastAsia="Times New Roman" w:hAnsi="Times New Roman" w:cs="Times New Roman"/>
          <w:color w:val="002060"/>
          <w:sz w:val="25"/>
          <w:szCs w:val="25"/>
          <w:lang w:eastAsia="ru-RU"/>
        </w:rPr>
        <w:t xml:space="preserve">Руководитель кружка </w:t>
      </w:r>
    </w:p>
    <w:p w:rsidR="005B3F3D" w:rsidRPr="005B3F3D" w:rsidRDefault="005B3F3D" w:rsidP="005B3F3D">
      <w:pPr>
        <w:spacing w:after="0" w:line="240" w:lineRule="auto"/>
        <w:jc w:val="center"/>
        <w:rPr>
          <w:rFonts w:ascii="Times New Roman" w:eastAsia="Times New Roman" w:hAnsi="Times New Roman" w:cs="Times New Roman"/>
          <w:color w:val="002060"/>
          <w:sz w:val="25"/>
          <w:szCs w:val="25"/>
          <w:lang w:eastAsia="ru-RU"/>
        </w:rPr>
      </w:pPr>
    </w:p>
    <w:p w:rsidR="005B3F3D" w:rsidRPr="005B3F3D" w:rsidRDefault="005B3F3D" w:rsidP="005B3F3D">
      <w:pPr>
        <w:spacing w:after="0" w:line="240" w:lineRule="auto"/>
        <w:jc w:val="center"/>
        <w:rPr>
          <w:rFonts w:ascii="Times New Roman" w:eastAsia="Times New Roman" w:hAnsi="Times New Roman" w:cs="Times New Roman"/>
          <w:color w:val="002060"/>
          <w:sz w:val="25"/>
          <w:szCs w:val="25"/>
          <w:lang w:eastAsia="ru-RU"/>
        </w:rPr>
      </w:pPr>
      <w:r w:rsidRPr="005B3F3D">
        <w:rPr>
          <w:rFonts w:ascii="Times New Roman" w:eastAsia="Times New Roman" w:hAnsi="Times New Roman" w:cs="Times New Roman"/>
          <w:color w:val="002060"/>
          <w:sz w:val="25"/>
          <w:szCs w:val="25"/>
          <w:lang w:eastAsia="ru-RU"/>
        </w:rPr>
        <w:t xml:space="preserve">                                                                                                         Заместитель по ВМР Рашидова Т.Г.</w:t>
      </w:r>
    </w:p>
    <w:p w:rsidR="005B3F3D" w:rsidRDefault="005B3F3D" w:rsidP="005B3F3D">
      <w:pPr>
        <w:spacing w:after="0" w:line="240" w:lineRule="auto"/>
        <w:rPr>
          <w:rFonts w:ascii="Times New Roman" w:eastAsia="Times New Roman" w:hAnsi="Times New Roman" w:cs="Times New Roman"/>
          <w:color w:val="002060"/>
          <w:sz w:val="25"/>
          <w:szCs w:val="25"/>
          <w:lang w:eastAsia="ru-RU"/>
        </w:rPr>
      </w:pPr>
      <w:r>
        <w:rPr>
          <w:rFonts w:ascii="Times New Roman" w:eastAsia="Times New Roman" w:hAnsi="Times New Roman" w:cs="Times New Roman"/>
          <w:color w:val="002060"/>
          <w:sz w:val="25"/>
          <w:szCs w:val="25"/>
          <w:lang w:eastAsia="ru-RU"/>
        </w:rPr>
        <w:t xml:space="preserve">                                                </w:t>
      </w:r>
      <w:r w:rsidRPr="005B3F3D">
        <w:rPr>
          <w:rFonts w:ascii="Times New Roman" w:eastAsia="Times New Roman" w:hAnsi="Times New Roman" w:cs="Times New Roman"/>
          <w:color w:val="002060"/>
          <w:sz w:val="25"/>
          <w:szCs w:val="25"/>
          <w:lang w:eastAsia="ru-RU"/>
        </w:rPr>
        <w:t>г.Избербаш 2018г</w:t>
      </w:r>
    </w:p>
    <w:p w:rsidR="006F4F6F" w:rsidRPr="005B3F3D" w:rsidRDefault="005B3F3D" w:rsidP="005B3F3D">
      <w:pPr>
        <w:spacing w:after="0" w:line="240" w:lineRule="auto"/>
        <w:rPr>
          <w:rFonts w:ascii="Times New Roman" w:eastAsia="Times New Roman" w:hAnsi="Times New Roman" w:cs="Times New Roman"/>
          <w:color w:val="002060"/>
          <w:sz w:val="25"/>
          <w:szCs w:val="25"/>
          <w:lang w:eastAsia="ru-RU"/>
        </w:rPr>
      </w:pPr>
      <w:r>
        <w:rPr>
          <w:rFonts w:ascii="Times New Roman" w:eastAsia="Times New Roman" w:hAnsi="Times New Roman" w:cs="Times New Roman"/>
          <w:color w:val="002060"/>
          <w:sz w:val="25"/>
          <w:szCs w:val="25"/>
          <w:lang w:eastAsia="ru-RU"/>
        </w:rPr>
        <w:lastRenderedPageBreak/>
        <w:t xml:space="preserve">                                                     </w:t>
      </w:r>
      <w:r w:rsidR="006F4F6F" w:rsidRPr="005B3F3D">
        <w:rPr>
          <w:rFonts w:ascii="Times New Roman" w:eastAsia="Times New Roman" w:hAnsi="Times New Roman" w:cs="Times New Roman"/>
          <w:color w:val="002060"/>
          <w:sz w:val="25"/>
          <w:szCs w:val="25"/>
          <w:lang w:eastAsia="ru-RU"/>
        </w:rPr>
        <w:t>ПОЯСНИТЕЛЬНАЯ ЗАПИСКА</w:t>
      </w:r>
    </w:p>
    <w:p w:rsidR="006F4F6F" w:rsidRPr="00F3595C" w:rsidRDefault="006F4F6F" w:rsidP="006F4F6F">
      <w:pPr>
        <w:spacing w:after="0" w:line="240" w:lineRule="auto"/>
        <w:ind w:firstLine="360"/>
        <w:rPr>
          <w:rFonts w:ascii="Times New Roman" w:eastAsia="Times New Roman" w:hAnsi="Times New Roman" w:cs="Times New Roman"/>
          <w:b/>
          <w:bCs/>
          <w:color w:val="111111"/>
          <w:sz w:val="25"/>
          <w:szCs w:val="25"/>
          <w:bdr w:val="none" w:sz="0" w:space="0" w:color="auto" w:frame="1"/>
          <w:lang w:eastAsia="ru-RU"/>
        </w:rPr>
      </w:pP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Дополнительная образовательная программа «Обучение детей игре в шахматы» реализуется в дошкольном образовательном учреждении и направлена на обеспечение целостного процесса психического, физического и умственного развития личности ребенка. Вопрос о возможности и необходимости обучения детей дошкольного возраста игре в шахматы уже давно получил в педагогике положительное решение. Предлагаемая дополнительная образовательная программа для детей старшего дошкольного возраста «Обучение детей игре в шахматы» направлена на интеллектуальное развитие детей, способствует совершенствованию психических процессов, становление которых особенно активно в младшем дошкольном возрасте.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Педагогическая целесообразность внедрения данной программы заключается прежде всего в идее использования игры в шахматы, как эффективного средства умственного, психического и физического развития ребенка – дошкольника. Раннее обучение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Это подтверждается и многолетним практическим опытом: зарубежным и нашим. Можно с уверенностью говорить об огромных потенциальных возможностях развития, таящихся в дошкольном детстве.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Целью внедрения программы «Обучение детей игре в шахматы» является создание условий для личностного и интеллектуального развития детей старшего дошкольного возраста, формирования общей культуры и организации содержательного досуга посредством обучения игре в шахматы. 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по обучению игре в шахматы максимально проста и доступна дошкольникам. Важное значение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lang w:eastAsia="ru-RU"/>
        </w:rPr>
      </w:pPr>
    </w:p>
    <w:p w:rsidR="006F4F6F" w:rsidRPr="005B3F3D" w:rsidRDefault="006F4F6F" w:rsidP="006F4F6F">
      <w:pPr>
        <w:spacing w:after="0" w:line="240" w:lineRule="auto"/>
        <w:jc w:val="center"/>
        <w:rPr>
          <w:rFonts w:ascii="Times New Roman" w:eastAsia="Times New Roman" w:hAnsi="Times New Roman" w:cs="Times New Roman"/>
          <w:color w:val="002060"/>
          <w:sz w:val="25"/>
          <w:szCs w:val="25"/>
          <w:lang w:eastAsia="ru-RU"/>
        </w:rPr>
      </w:pPr>
      <w:r w:rsidRPr="005B3F3D">
        <w:rPr>
          <w:rFonts w:ascii="Times New Roman" w:eastAsia="Times New Roman" w:hAnsi="Times New Roman" w:cs="Times New Roman"/>
          <w:color w:val="002060"/>
          <w:sz w:val="25"/>
          <w:szCs w:val="25"/>
          <w:lang w:eastAsia="ru-RU"/>
        </w:rPr>
        <w:t>ЦЕЛЬ </w:t>
      </w:r>
      <w:r w:rsidRPr="005B3F3D">
        <w:rPr>
          <w:rFonts w:ascii="Times New Roman" w:eastAsia="Times New Roman" w:hAnsi="Times New Roman" w:cs="Times New Roman"/>
          <w:bCs/>
          <w:color w:val="002060"/>
          <w:sz w:val="25"/>
          <w:szCs w:val="25"/>
          <w:bdr w:val="none" w:sz="0" w:space="0" w:color="auto" w:frame="1"/>
          <w:lang w:eastAsia="ru-RU"/>
        </w:rPr>
        <w:t>ПРОГРАММЫ</w:t>
      </w:r>
      <w:r w:rsidRPr="005B3F3D">
        <w:rPr>
          <w:rFonts w:ascii="Times New Roman" w:eastAsia="Times New Roman" w:hAnsi="Times New Roman" w:cs="Times New Roman"/>
          <w:color w:val="002060"/>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дошкольников принципам шахматной игры, воспитание у них интереса и любви к этой игре и подготовка воспитанников к дальнейшим ступеням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u w:val="single"/>
          <w:bdr w:val="none" w:sz="0" w:space="0" w:color="auto" w:frame="1"/>
          <w:lang w:eastAsia="ru-RU"/>
        </w:rPr>
      </w:pPr>
    </w:p>
    <w:p w:rsidR="006F4F6F" w:rsidRPr="005B3F3D" w:rsidRDefault="006F4F6F" w:rsidP="006F4F6F">
      <w:pPr>
        <w:spacing w:after="0" w:line="240" w:lineRule="auto"/>
        <w:ind w:firstLine="360"/>
        <w:jc w:val="center"/>
        <w:rPr>
          <w:rFonts w:ascii="Times New Roman" w:eastAsia="Times New Roman" w:hAnsi="Times New Roman" w:cs="Times New Roman"/>
          <w:color w:val="002060"/>
          <w:sz w:val="25"/>
          <w:szCs w:val="25"/>
          <w:lang w:eastAsia="ru-RU"/>
        </w:rPr>
      </w:pPr>
      <w:r w:rsidRPr="005B3F3D">
        <w:rPr>
          <w:rFonts w:ascii="Times New Roman" w:eastAsia="Times New Roman" w:hAnsi="Times New Roman" w:cs="Times New Roman"/>
          <w:color w:val="002060"/>
          <w:sz w:val="25"/>
          <w:szCs w:val="25"/>
          <w:bdr w:val="none" w:sz="0" w:space="0" w:color="auto" w:frame="1"/>
          <w:lang w:eastAsia="ru-RU"/>
        </w:rPr>
        <w:t>ЗАДАЧИ</w:t>
      </w:r>
      <w:r w:rsidRPr="005B3F3D">
        <w:rPr>
          <w:rFonts w:ascii="Times New Roman" w:eastAsia="Times New Roman" w:hAnsi="Times New Roman" w:cs="Times New Roman"/>
          <w:color w:val="002060"/>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а) образовательные: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устойчивый интерес малышей к игре в шахматы;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обеспечить успешное овладение малышами основополагающих принципов ведения шахматной партии;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006F4F6F" w:rsidRPr="00066017">
        <w:rPr>
          <w:rFonts w:ascii="Times New Roman" w:hAnsi="Times New Roman" w:cs="Times New Roman"/>
          <w:sz w:val="25"/>
          <w:szCs w:val="25"/>
        </w:rPr>
        <w:t>содействовать активному использованию полученных знаний в процессе игровой практики за шахматной доской;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учить ориентироваться на плоскости, обогащать детскую фантазию.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б) развивающие: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все сферы мышления, память, внимание, наблюдательность, воображение;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активизации мыслительной деятельности дошкольника;</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приобщать ребенка к самостоятельному решению логических задач;</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мотивацию к познанию и творчеству;</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создание условий для формирования и развития ключевых компетенций воспитанников (коммуникативных, интеллектуальных, социальных).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воспитывающие: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воспитывать, усидчивость, целеустремленность, волю, организованность, уверенность в своих силах, самостоятельность в принятии решений;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поставленные цели и задачи реализуются при создании необходимых условий: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наличи</w:t>
      </w:r>
      <w:r>
        <w:rPr>
          <w:rFonts w:ascii="Times New Roman" w:hAnsi="Times New Roman" w:cs="Times New Roman"/>
          <w:sz w:val="25"/>
          <w:szCs w:val="25"/>
        </w:rPr>
        <w:t>е</w:t>
      </w:r>
      <w:r w:rsidR="006F4F6F" w:rsidRPr="00066017">
        <w:rPr>
          <w:rFonts w:ascii="Times New Roman" w:hAnsi="Times New Roman" w:cs="Times New Roman"/>
          <w:sz w:val="25"/>
          <w:szCs w:val="25"/>
        </w:rPr>
        <w:t xml:space="preserve"> кабинета и его оснащенности методической литературой, ТСО, наглядными пособиями, раздаточными материалами, играми.</w:t>
      </w:r>
    </w:p>
    <w:p w:rsidR="006F4F6F" w:rsidRPr="00F3595C" w:rsidRDefault="006F4F6F" w:rsidP="006F4F6F">
      <w:pPr>
        <w:spacing w:after="0" w:line="240" w:lineRule="auto"/>
        <w:jc w:val="center"/>
        <w:rPr>
          <w:rFonts w:ascii="Times New Roman" w:hAnsi="Times New Roman" w:cs="Times New Roman"/>
          <w:sz w:val="25"/>
          <w:szCs w:val="25"/>
        </w:rPr>
      </w:pPr>
    </w:p>
    <w:p w:rsidR="006F4F6F" w:rsidRPr="005B3F3D" w:rsidRDefault="006F4F6F" w:rsidP="006F4F6F">
      <w:pPr>
        <w:spacing w:after="0" w:line="240" w:lineRule="auto"/>
        <w:jc w:val="center"/>
        <w:rPr>
          <w:rFonts w:ascii="Times New Roman" w:hAnsi="Times New Roman" w:cs="Times New Roman"/>
          <w:color w:val="002060"/>
          <w:sz w:val="25"/>
          <w:szCs w:val="25"/>
        </w:rPr>
      </w:pPr>
      <w:r w:rsidRPr="005B3F3D">
        <w:rPr>
          <w:rFonts w:ascii="Times New Roman" w:hAnsi="Times New Roman" w:cs="Times New Roman"/>
          <w:color w:val="002060"/>
          <w:sz w:val="25"/>
          <w:szCs w:val="25"/>
        </w:rPr>
        <w:t>ПРИНЦИПЫ РАБОТЫ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осуществляется на основе общих методических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развивающей деятельности: игра не ради игры, а с целью развития личности каждого участника и всего коллектива в целом;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активной включенности каждого ребенка в игровое действие, а не пассивное созерцание со стороны;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доступности, последовательности и системности изложения программного материала;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комплексной реализации целей: образовательных, развивающих, воспитывающих.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Основой организации работы с детьми в данной программе является система дидактических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наглядности;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психологической комфортности - создание образовательной среды, обеспечивающей снятие всех стрессообразующих факторов учебного процесса;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минимакса - обеспечивается возможность продвижения каждого ребенка своим темпом;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вариативности - у детей формируется умение осуществлять собственный выбор и им систематически предоставляется возможность выбора;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творчества - процесс обучения сориентирован на приобретение детьми собственного опыта творческой деятельности.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Каждый из перечисленных принципов направлен на достижение результата обучения, овладение дошкольниками основами шахматной игры. Программа</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основана на игровом методе с учетом возрастных и индивидуальных особенностей воспитанников. В течение непосредственно образовательной деятельности используются различные виды игровой деятельности: сюжетные, дидактические, подвижные, театрализованные.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Требования к минимальному материально-техническому обеспечению: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Оборудование для реализации программы в группе:</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lastRenderedPageBreak/>
        <w:t>дидактические игры для обучения игре в шахматы;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наглядные пособия (альбомы, портреты выдающихся шахматистов, тренировочные диаграммы, иллюстрации, фотографии);</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демонстрационные настенные магнитные доски с комплектами шахматных фигур;</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настольные шахматы разных видов;</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шахматные часы;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обучающие видео</w:t>
      </w:r>
      <w:r w:rsidR="00066017">
        <w:rPr>
          <w:rFonts w:ascii="Times New Roman" w:hAnsi="Times New Roman" w:cs="Times New Roman"/>
          <w:sz w:val="25"/>
          <w:szCs w:val="25"/>
        </w:rPr>
        <w:t>-</w:t>
      </w:r>
      <w:r w:rsidRPr="00F3595C">
        <w:rPr>
          <w:rFonts w:ascii="Times New Roman" w:hAnsi="Times New Roman" w:cs="Times New Roman"/>
          <w:sz w:val="25"/>
          <w:szCs w:val="25"/>
        </w:rPr>
        <w:t>уроки по шахматам;</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симуляторы игр.</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Технические средства обучения: автоматизированное рабочее место педагога (ПК, проектор, принтер).</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lang w:eastAsia="ru-RU"/>
        </w:rPr>
      </w:pPr>
    </w:p>
    <w:p w:rsidR="006F4F6F" w:rsidRPr="005B3F3D" w:rsidRDefault="006F4F6F" w:rsidP="006F4F6F">
      <w:pPr>
        <w:spacing w:after="0" w:line="240" w:lineRule="auto"/>
        <w:jc w:val="center"/>
        <w:rPr>
          <w:rFonts w:ascii="Times New Roman" w:eastAsia="Times New Roman" w:hAnsi="Times New Roman" w:cs="Times New Roman"/>
          <w:b/>
          <w:color w:val="002060"/>
          <w:sz w:val="25"/>
          <w:szCs w:val="25"/>
          <w:lang w:eastAsia="ru-RU"/>
        </w:rPr>
      </w:pPr>
      <w:r w:rsidRPr="005B3F3D">
        <w:rPr>
          <w:rFonts w:ascii="Times New Roman" w:eastAsia="Times New Roman" w:hAnsi="Times New Roman" w:cs="Times New Roman"/>
          <w:b/>
          <w:color w:val="002060"/>
          <w:sz w:val="25"/>
          <w:szCs w:val="25"/>
          <w:lang w:eastAsia="ru-RU"/>
        </w:rPr>
        <w:t>КАЛЕНДАРНО-ТЕМАТИЧЕСКИЙ ПЛАН</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обучения рассчитана для детей 5-6 лет, наполненность группы 5-10 человек, поскольку работа в основном ведется индивидуально.</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середине занятий проводят физкультминутки, во время которых необходимо проветрить помещения, проводить гимнастику для глаз, мышц шеи, спины, рук в форме игры. Перерывы между занятиями не менее 10 минут. Формой подведения итогов являются выставки работ детей.</w:t>
      </w:r>
    </w:p>
    <w:p w:rsidR="006F4F6F" w:rsidRPr="00F3595C" w:rsidRDefault="006F4F6F" w:rsidP="006F4F6F">
      <w:pPr>
        <w:spacing w:after="0" w:line="240" w:lineRule="auto"/>
        <w:ind w:firstLine="567"/>
        <w:jc w:val="both"/>
        <w:rPr>
          <w:rFonts w:ascii="Times New Roman" w:hAnsi="Times New Roman" w:cs="Times New Roman"/>
          <w:sz w:val="25"/>
          <w:szCs w:val="25"/>
        </w:rPr>
      </w:pPr>
    </w:p>
    <w:tbl>
      <w:tblPr>
        <w:tblStyle w:val="a6"/>
        <w:tblW w:w="0" w:type="auto"/>
        <w:jc w:val="center"/>
        <w:tblLook w:val="04A0" w:firstRow="1" w:lastRow="0" w:firstColumn="1" w:lastColumn="0" w:noHBand="0" w:noVBand="1"/>
      </w:tblPr>
      <w:tblGrid>
        <w:gridCol w:w="2660"/>
        <w:gridCol w:w="2410"/>
        <w:gridCol w:w="2551"/>
        <w:gridCol w:w="2747"/>
      </w:tblGrid>
      <w:tr w:rsidR="006F4F6F" w:rsidRPr="00FD69F6" w:rsidTr="00FD69F6">
        <w:trPr>
          <w:jc w:val="center"/>
        </w:trPr>
        <w:tc>
          <w:tcPr>
            <w:tcW w:w="2660"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Продолжительность 1 занятия</w:t>
            </w:r>
          </w:p>
        </w:tc>
        <w:tc>
          <w:tcPr>
            <w:tcW w:w="2410"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Периодичность в неделю</w:t>
            </w:r>
          </w:p>
        </w:tc>
        <w:tc>
          <w:tcPr>
            <w:tcW w:w="2551"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 xml:space="preserve">Количество занятий в </w:t>
            </w:r>
            <w:r w:rsidR="0041281F" w:rsidRPr="00FD69F6">
              <w:rPr>
                <w:rFonts w:ascii="Times New Roman" w:hAnsi="Times New Roman" w:cs="Times New Roman"/>
                <w:b/>
                <w:sz w:val="26"/>
                <w:szCs w:val="26"/>
              </w:rPr>
              <w:t>месяц</w:t>
            </w:r>
          </w:p>
        </w:tc>
        <w:tc>
          <w:tcPr>
            <w:tcW w:w="2747"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Количество занятий в год</w:t>
            </w:r>
          </w:p>
          <w:p w:rsidR="006F4F6F" w:rsidRPr="00FD69F6" w:rsidRDefault="006F4F6F" w:rsidP="0041281F">
            <w:pPr>
              <w:jc w:val="center"/>
              <w:rPr>
                <w:rFonts w:ascii="Times New Roman" w:hAnsi="Times New Roman" w:cs="Times New Roman"/>
                <w:b/>
                <w:sz w:val="26"/>
                <w:szCs w:val="26"/>
              </w:rPr>
            </w:pPr>
          </w:p>
        </w:tc>
      </w:tr>
      <w:tr w:rsidR="006F4F6F" w:rsidRPr="00FD69F6" w:rsidTr="00FD69F6">
        <w:trPr>
          <w:jc w:val="center"/>
        </w:trPr>
        <w:tc>
          <w:tcPr>
            <w:tcW w:w="2660"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25 минут</w:t>
            </w:r>
          </w:p>
        </w:tc>
        <w:tc>
          <w:tcPr>
            <w:tcW w:w="2410"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1 раза</w:t>
            </w:r>
          </w:p>
        </w:tc>
        <w:tc>
          <w:tcPr>
            <w:tcW w:w="2551"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4 занятий</w:t>
            </w:r>
          </w:p>
        </w:tc>
        <w:tc>
          <w:tcPr>
            <w:tcW w:w="2747"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36 занятий</w:t>
            </w:r>
          </w:p>
        </w:tc>
      </w:tr>
    </w:tbl>
    <w:p w:rsidR="006F4F6F" w:rsidRPr="00FD69F6" w:rsidRDefault="006F4F6F" w:rsidP="006F4F6F">
      <w:pPr>
        <w:spacing w:after="0" w:line="240" w:lineRule="auto"/>
        <w:ind w:firstLine="360"/>
        <w:rPr>
          <w:rFonts w:ascii="Arial" w:eastAsia="Times New Roman" w:hAnsi="Arial" w:cs="Arial"/>
          <w:color w:val="111111"/>
          <w:sz w:val="26"/>
          <w:szCs w:val="26"/>
          <w:lang w:eastAsia="ru-RU"/>
        </w:rPr>
      </w:pPr>
    </w:p>
    <w:tbl>
      <w:tblPr>
        <w:tblStyle w:val="a6"/>
        <w:tblW w:w="10772" w:type="dxa"/>
        <w:jc w:val="center"/>
        <w:tblLook w:val="04A0" w:firstRow="1" w:lastRow="0" w:firstColumn="1" w:lastColumn="0" w:noHBand="0" w:noVBand="1"/>
      </w:tblPr>
      <w:tblGrid>
        <w:gridCol w:w="603"/>
        <w:gridCol w:w="4467"/>
        <w:gridCol w:w="1559"/>
        <w:gridCol w:w="2144"/>
        <w:gridCol w:w="1999"/>
      </w:tblGrid>
      <w:tr w:rsidR="006F4F6F" w:rsidRPr="00FD69F6" w:rsidTr="00FD69F6">
        <w:trPr>
          <w:jc w:val="center"/>
        </w:trPr>
        <w:tc>
          <w:tcPr>
            <w:tcW w:w="603"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 п/п</w:t>
            </w:r>
          </w:p>
        </w:tc>
        <w:tc>
          <w:tcPr>
            <w:tcW w:w="4467"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Тема занятия</w:t>
            </w:r>
          </w:p>
        </w:tc>
        <w:tc>
          <w:tcPr>
            <w:tcW w:w="155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Всего</w:t>
            </w:r>
          </w:p>
        </w:tc>
        <w:tc>
          <w:tcPr>
            <w:tcW w:w="2144"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Теоретические</w:t>
            </w:r>
          </w:p>
        </w:tc>
        <w:tc>
          <w:tcPr>
            <w:tcW w:w="199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Практические</w:t>
            </w:r>
          </w:p>
          <w:p w:rsidR="006F4F6F" w:rsidRPr="00FD69F6" w:rsidRDefault="006F4F6F" w:rsidP="006F4F6F">
            <w:pPr>
              <w:jc w:val="center"/>
              <w:rPr>
                <w:rFonts w:ascii="Times New Roman" w:eastAsia="Times New Roman" w:hAnsi="Times New Roman" w:cs="Times New Roman"/>
                <w:b/>
                <w:color w:val="111111"/>
                <w:sz w:val="26"/>
                <w:szCs w:val="26"/>
                <w:lang w:eastAsia="ru-RU"/>
              </w:rPr>
            </w:pP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 стране шахматного королевства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p w:rsidR="006F4F6F" w:rsidRPr="00FD69F6" w:rsidRDefault="006F4F6F" w:rsidP="006F4F6F">
            <w:pPr>
              <w:jc w:val="center"/>
              <w:rPr>
                <w:rFonts w:ascii="Times New Roman" w:hAnsi="Times New Roman" w:cs="Times New Roman"/>
                <w:sz w:val="26"/>
                <w:szCs w:val="26"/>
              </w:rPr>
            </w:pP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5</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3</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1559" w:type="dxa"/>
          </w:tcPr>
          <w:p w:rsidR="006F4F6F" w:rsidRPr="00FD69F6" w:rsidRDefault="006F4F6F" w:rsidP="006F4F6F">
            <w:pPr>
              <w:ind w:hanging="108"/>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«Ладья».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4</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«Ферзь»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«Конь».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«Пешка».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«Король».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и мат.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Мат в один ход.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Ничья и пат. </w:t>
            </w:r>
          </w:p>
        </w:tc>
        <w:tc>
          <w:tcPr>
            <w:tcW w:w="1559" w:type="dxa"/>
          </w:tcPr>
          <w:p w:rsidR="006F4F6F" w:rsidRPr="00FD69F6" w:rsidRDefault="0041281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Рокировка.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партия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Развлечение. Шахматный карнавал.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 xml:space="preserve">Итого </w:t>
            </w:r>
          </w:p>
          <w:p w:rsidR="006F4F6F" w:rsidRPr="00FD69F6" w:rsidRDefault="006F4F6F" w:rsidP="006F4F6F">
            <w:pPr>
              <w:rPr>
                <w:rFonts w:ascii="Times New Roman" w:hAnsi="Times New Roman" w:cs="Times New Roman"/>
                <w:b/>
                <w:sz w:val="26"/>
                <w:szCs w:val="26"/>
              </w:rPr>
            </w:pPr>
          </w:p>
        </w:tc>
        <w:tc>
          <w:tcPr>
            <w:tcW w:w="1559"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36 занятий</w:t>
            </w:r>
          </w:p>
        </w:tc>
        <w:tc>
          <w:tcPr>
            <w:tcW w:w="2144"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17 занятий</w:t>
            </w:r>
          </w:p>
        </w:tc>
        <w:tc>
          <w:tcPr>
            <w:tcW w:w="1999"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19 занятий</w:t>
            </w:r>
          </w:p>
        </w:tc>
      </w:tr>
    </w:tbl>
    <w:p w:rsidR="006F4F6F" w:rsidRPr="00FD69F6" w:rsidRDefault="006F4F6F" w:rsidP="00FD69F6">
      <w:pPr>
        <w:spacing w:after="0"/>
        <w:rPr>
          <w:rFonts w:ascii="Times New Roman" w:hAnsi="Times New Roman" w:cs="Times New Roman"/>
          <w:sz w:val="26"/>
          <w:szCs w:val="26"/>
        </w:rPr>
      </w:pPr>
    </w:p>
    <w:p w:rsidR="005B3F3D" w:rsidRDefault="005B3F3D" w:rsidP="00FD69F6">
      <w:pPr>
        <w:spacing w:after="0"/>
        <w:jc w:val="center"/>
        <w:rPr>
          <w:rFonts w:ascii="Times New Roman" w:hAnsi="Times New Roman" w:cs="Times New Roman"/>
          <w:b/>
          <w:sz w:val="26"/>
          <w:szCs w:val="26"/>
        </w:rPr>
      </w:pPr>
    </w:p>
    <w:p w:rsidR="006F4F6F" w:rsidRPr="005B3F3D" w:rsidRDefault="006F4F6F" w:rsidP="00FD69F6">
      <w:pPr>
        <w:spacing w:after="0"/>
        <w:jc w:val="center"/>
        <w:rPr>
          <w:rFonts w:ascii="Times New Roman" w:hAnsi="Times New Roman" w:cs="Times New Roman"/>
          <w:b/>
          <w:color w:val="002060"/>
          <w:sz w:val="26"/>
          <w:szCs w:val="26"/>
        </w:rPr>
      </w:pPr>
      <w:r w:rsidRPr="005B3F3D">
        <w:rPr>
          <w:rFonts w:ascii="Times New Roman" w:hAnsi="Times New Roman" w:cs="Times New Roman"/>
          <w:b/>
          <w:color w:val="002060"/>
          <w:sz w:val="26"/>
          <w:szCs w:val="26"/>
        </w:rPr>
        <w:lastRenderedPageBreak/>
        <w:t>ПЕРСПЕКТИВНОЕ ПЛАНИРОВАНИЕ</w:t>
      </w:r>
    </w:p>
    <w:p w:rsidR="006F4F6F" w:rsidRPr="00FD69F6" w:rsidRDefault="006F4F6F" w:rsidP="00FD69F6">
      <w:pPr>
        <w:spacing w:after="0"/>
        <w:rPr>
          <w:rFonts w:ascii="Times New Roman" w:hAnsi="Times New Roman" w:cs="Times New Roman"/>
          <w:sz w:val="26"/>
          <w:szCs w:val="26"/>
        </w:rPr>
      </w:pPr>
    </w:p>
    <w:tbl>
      <w:tblPr>
        <w:tblStyle w:val="a6"/>
        <w:tblW w:w="11331" w:type="dxa"/>
        <w:jc w:val="center"/>
        <w:tblLayout w:type="fixed"/>
        <w:tblLook w:val="04A0" w:firstRow="1" w:lastRow="0" w:firstColumn="1" w:lastColumn="0" w:noHBand="0" w:noVBand="1"/>
      </w:tblPr>
      <w:tblGrid>
        <w:gridCol w:w="465"/>
        <w:gridCol w:w="2053"/>
        <w:gridCol w:w="5670"/>
        <w:gridCol w:w="3143"/>
      </w:tblGrid>
      <w:tr w:rsidR="00FD69F6" w:rsidRPr="00FD69F6" w:rsidTr="00FD69F6">
        <w:trPr>
          <w:jc w:val="center"/>
        </w:trPr>
        <w:tc>
          <w:tcPr>
            <w:tcW w:w="465" w:type="dxa"/>
          </w:tcPr>
          <w:p w:rsidR="0041281F" w:rsidRPr="00FD69F6" w:rsidRDefault="0041281F" w:rsidP="00FD69F6">
            <w:pPr>
              <w:jc w:val="center"/>
              <w:rPr>
                <w:rFonts w:ascii="Times New Roman" w:hAnsi="Times New Roman" w:cs="Times New Roman"/>
                <w:b/>
                <w:sz w:val="26"/>
                <w:szCs w:val="26"/>
              </w:rPr>
            </w:pPr>
            <w:r w:rsidRPr="00FD69F6">
              <w:rPr>
                <w:rFonts w:ascii="Times New Roman" w:hAnsi="Times New Roman" w:cs="Times New Roman"/>
                <w:b/>
                <w:sz w:val="26"/>
                <w:szCs w:val="26"/>
              </w:rPr>
              <w:t>№</w:t>
            </w:r>
          </w:p>
        </w:tc>
        <w:tc>
          <w:tcPr>
            <w:tcW w:w="2053"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Тема</w:t>
            </w:r>
          </w:p>
        </w:tc>
        <w:tc>
          <w:tcPr>
            <w:tcW w:w="5670"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Цель</w:t>
            </w:r>
          </w:p>
        </w:tc>
        <w:tc>
          <w:tcPr>
            <w:tcW w:w="3143" w:type="dxa"/>
          </w:tcPr>
          <w:p w:rsidR="00FD69F6"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Средства обучения/</w:t>
            </w:r>
          </w:p>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материал</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3595C" w:rsidRDefault="0041281F" w:rsidP="00FD69F6">
            <w:pPr>
              <w:rPr>
                <w:rFonts w:ascii="Times New Roman" w:hAnsi="Times New Roman" w:cs="Times New Roman"/>
                <w:sz w:val="25"/>
                <w:szCs w:val="25"/>
              </w:rPr>
            </w:pPr>
            <w:r w:rsidRPr="00F3595C">
              <w:rPr>
                <w:rFonts w:ascii="Times New Roman" w:hAnsi="Times New Roman" w:cs="Times New Roman"/>
                <w:sz w:val="25"/>
                <w:szCs w:val="25"/>
              </w:rPr>
              <w:t>В стране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шахматного королевства.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понятием «Шахматная игра», способствовать развитию интереса к игре в шахматы.</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Презентация, шахматная доска и шахматные фигуры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с новыми понятиями – «шахматная доска», «белые и чёрные поля», чередование белых и чёрных полей, шахматная доска и шахматные поля квадратные, «центр» шахматной доски.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 xml:space="preserve">Продолжать знакомство с шахматной доской. Учить </w:t>
            </w:r>
            <w:r w:rsidR="00FD69F6" w:rsidRPr="00FD69F6">
              <w:rPr>
                <w:rFonts w:ascii="Times New Roman" w:hAnsi="Times New Roman" w:cs="Times New Roman"/>
                <w:sz w:val="25"/>
                <w:szCs w:val="25"/>
              </w:rPr>
              <w:t>правильно,</w:t>
            </w:r>
            <w:r w:rsidRPr="00FD69F6">
              <w:rPr>
                <w:rFonts w:ascii="Times New Roman" w:hAnsi="Times New Roman" w:cs="Times New Roman"/>
                <w:sz w:val="25"/>
                <w:szCs w:val="25"/>
              </w:rPr>
              <w:t xml:space="preserve"> располагать доску между партнёрами. Познакомить с новыми понятиями: горизонтальная и вертикальная линии. Закреплять полученные знания посредством дидактических игр – заданий.</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горизонтальных и вертикальных линий, познакомить с новым понятием: «диагональ». Начать знакомство с «шахматным» алфавитом.</w:t>
            </w:r>
          </w:p>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Закреплять полученные знания с помощью игр-заданий. Учить понимать учебную задачу и выполнять её самостоятельно.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алфавитом.</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FD69F6"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«диагональ», продолжить знакомство</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с «шахматным» алфавитом, упражняться</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в</w:t>
            </w:r>
            <w:r w:rsidR="00FD69F6" w:rsidRPr="00FD69F6">
              <w:rPr>
                <w:rFonts w:ascii="Times New Roman" w:hAnsi="Times New Roman" w:cs="Times New Roman"/>
                <w:sz w:val="25"/>
                <w:szCs w:val="25"/>
              </w:rPr>
              <w:t xml:space="preserve"> н</w:t>
            </w:r>
            <w:r w:rsidRPr="00FD69F6">
              <w:rPr>
                <w:rFonts w:ascii="Times New Roman" w:hAnsi="Times New Roman" w:cs="Times New Roman"/>
                <w:sz w:val="25"/>
                <w:szCs w:val="25"/>
              </w:rPr>
              <w:t>ахождении «адреса»</w:t>
            </w:r>
          </w:p>
          <w:p w:rsidR="0041281F" w:rsidRPr="00FD69F6" w:rsidRDefault="0041281F" w:rsidP="00FD69F6">
            <w:pPr>
              <w:jc w:val="both"/>
              <w:rPr>
                <w:rFonts w:ascii="Times New Roman" w:hAnsi="Times New Roman" w:cs="Times New Roman"/>
                <w:sz w:val="25"/>
                <w:szCs w:val="25"/>
              </w:rPr>
            </w:pPr>
            <w:r w:rsidRPr="00FD69F6">
              <w:rPr>
                <w:rFonts w:ascii="Times New Roman" w:hAnsi="Times New Roman" w:cs="Times New Roman"/>
                <w:sz w:val="25"/>
                <w:szCs w:val="25"/>
              </w:rPr>
              <w:t> шахматного поля. </w:t>
            </w:r>
          </w:p>
        </w:tc>
        <w:tc>
          <w:tcPr>
            <w:tcW w:w="3143"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Повторить и закрепить знания о шахматной доске – горизонтали, вертикали, белые и чёрные поля, чередование полей, шахматный алфавит, шахматная нотация.</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шахматными фигурами, белыми и чёрными, учить сравнивать фигуры между собой, упражняться в нахождении той или иной фигуры в ряду остальных.</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волшебный мешочек.</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Продолжение. Закрепить знания детей о шахматных фигурах. Упражнять в правильном названии шахматных фигур. Учить определять ту </w:t>
            </w:r>
            <w:r w:rsidRPr="00FD69F6">
              <w:rPr>
                <w:rFonts w:ascii="Times New Roman" w:hAnsi="Times New Roman" w:cs="Times New Roman"/>
                <w:sz w:val="25"/>
                <w:szCs w:val="25"/>
              </w:rPr>
              <w:lastRenderedPageBreak/>
              <w:t>или иную шахматную фигуру в ряду остальных. Закрепить полученные знания с помощью дидактических игр – заданий.</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интерактивная презентация, волшебный </w:t>
            </w:r>
            <w:r w:rsidRPr="00FD69F6">
              <w:rPr>
                <w:rFonts w:ascii="Times New Roman" w:hAnsi="Times New Roman" w:cs="Times New Roman"/>
                <w:sz w:val="25"/>
                <w:szCs w:val="25"/>
              </w:rPr>
              <w:lastRenderedPageBreak/>
              <w:t>мешочек.</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«начальное положение или начальная позиция», «партия», запомнить правило «ферзь любит свой цвет». Закрепить новый материал посредством дидактических игр – заданий.</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начальной расстановкой фигур. Закрепить полученные знания с помощью дидактических игр – заданий. Формировать навык самоконтроля и самооценки.</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карточки, карандаши.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«ладья», новым понятием «ход фигуры».</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тетрадные листочки, карандаши.</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«ладья», вспомнить место ладьи в начальном положении, ход фигуры, познакомить с новым понятием «взятие». Закрепить новые знания посредством дидактических игр.</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Закрепить полученные знания детей о шахматной фигуре «ладья» в игровой практике на шахматной доске; упражняться в умении ходить ладьёй, отслеживать взаимодействие между белой и чёрной ладьёй на шахматной доске, учиться предвидеть события на шахматной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доске на один ход вперёд.</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14</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Итоговое занятие. Повторить и закрепить данные детям знания о шахматной фигуре «ладья» - место ладьи в начальной позиции, ход, взятие, решение простейших шахматных задач.</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«слон». Место слона в начальном положении. Белопольные и чёрнопольные слоны. Ход слона.</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«слон», вспомнить место слона в начальном положении, ход слона, что такое белопольные и чёрнопольные слоны. Показать детям, как слон выполняет взятие. Закрепить полученные знания посредством дидактических игр.</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Игровая практика. Закреплять полученные детьми знания о шахматных фигурах «ладья» и «слон» в </w:t>
            </w:r>
            <w:r w:rsidRPr="00FD69F6">
              <w:rPr>
                <w:rFonts w:ascii="Times New Roman" w:hAnsi="Times New Roman" w:cs="Times New Roman"/>
                <w:sz w:val="25"/>
                <w:szCs w:val="25"/>
              </w:rPr>
              <w:lastRenderedPageBreak/>
              <w:t>игровой практике на шахматной доске. Упражняться в умении взаимодействовать между фигурами на шахматной доске, учить детей предвидеть ход событий на доске и, в соответствии с этим, выбирать методы защиты или нападения.</w:t>
            </w:r>
          </w:p>
        </w:tc>
        <w:tc>
          <w:tcPr>
            <w:tcW w:w="3143"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Набор шахмат.</w:t>
            </w:r>
          </w:p>
        </w:tc>
      </w:tr>
      <w:tr w:rsidR="00FD69F6" w:rsidRPr="00FD69F6" w:rsidTr="00FD69F6">
        <w:trPr>
          <w:jc w:val="center"/>
        </w:trPr>
        <w:tc>
          <w:tcPr>
            <w:tcW w:w="465"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2053"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детьми знания о шахматных фигурах «ладья» и «слон» в игровой практике на шахматной доске; учить детей следовать определённым правилам во время шахматной партии – делать ходы поочерёдно, учитывая предыдущий ход соперника и предвидя ответный ход; учить детей понимать и правильно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p w:rsidR="0041281F" w:rsidRPr="00FD69F6" w:rsidRDefault="0041281F"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«ферзь». Место ферзя в начальной позиции. Ход ферзя.</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«ферзь», вспомнить место ферзя в начальной позиции, как ходит ферзь. Познакомить детей с правилами взятия ферзём. Закрепить полученные знания посредством дидактических игр.</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знания детей о шахматной фигуре «ферзь» в игровой практике на шахматной доске; учить детей следовать правилам ведения шахматной партии: делать ходы поочерёдно, учитывая ход соперника и предвидя ответный ход; учить детей понимать и правильно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«конь». Место коня в начальной позиции. Ход коня, взятие.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DD570C" w:rsidRPr="00FD69F6" w:rsidRDefault="00DD570C"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«конь», вспомнить полученные знания на предыдущем занятии (место коня в начальной позиции, ход коня, взятие). Упражняться в ходе коня и во взятии. Учить детей правильно понимать и решать поставленную перед ними учебную задачу.</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 xml:space="preserve">Шахматная </w:t>
            </w:r>
            <w:r w:rsidRPr="00FD69F6">
              <w:rPr>
                <w:rFonts w:ascii="Times New Roman" w:hAnsi="Times New Roman" w:cs="Times New Roman"/>
                <w:sz w:val="26"/>
                <w:szCs w:val="26"/>
              </w:rPr>
              <w:lastRenderedPageBreak/>
              <w:t>фигура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Игровая практика. Закреплять полученные детьми </w:t>
            </w:r>
            <w:r w:rsidRPr="00FD69F6">
              <w:rPr>
                <w:rFonts w:ascii="Times New Roman" w:hAnsi="Times New Roman" w:cs="Times New Roman"/>
                <w:sz w:val="25"/>
                <w:szCs w:val="25"/>
              </w:rPr>
              <w:lastRenderedPageBreak/>
              <w:t>знания о шахматной фигуре «конь» в игровой практике на шахматной доске; учить детей правильно взаимодействовать между фигурами в процессе выполнения игровых заданий, вспоминать и применять полученные знания о шахматных фигурах (ладье, слоне, ферзе) в процессе игры.</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w:t>
            </w:r>
            <w:r w:rsidRPr="00FD69F6">
              <w:rPr>
                <w:rFonts w:ascii="Times New Roman" w:hAnsi="Times New Roman" w:cs="Times New Roman"/>
                <w:sz w:val="25"/>
                <w:szCs w:val="25"/>
              </w:rPr>
              <w:lastRenderedPageBreak/>
              <w:t>дидактические игры, тетрадные листочки в клеточку, карандаши, карточки с заданиями.</w:t>
            </w:r>
          </w:p>
          <w:p w:rsidR="00DD570C" w:rsidRPr="00FD69F6" w:rsidRDefault="00DD570C" w:rsidP="00FD69F6">
            <w:pPr>
              <w:rPr>
                <w:rFonts w:ascii="Times New Roman" w:hAnsi="Times New Roman" w:cs="Times New Roman"/>
                <w:sz w:val="25"/>
                <w:szCs w:val="25"/>
              </w:rPr>
            </w:pP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Пешка.</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«пешкой». Место пешки в начальном положении. Ход пешки, взятие. Взятие на проходе.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3595C" w:rsidRDefault="00DD570C" w:rsidP="00FD69F6">
            <w:pPr>
              <w:rPr>
                <w:rFonts w:ascii="Times New Roman" w:hAnsi="Times New Roman" w:cs="Times New Roman"/>
                <w:sz w:val="25"/>
                <w:szCs w:val="25"/>
              </w:rPr>
            </w:pPr>
            <w:r w:rsidRPr="00F3595C">
              <w:rPr>
                <w:rFonts w:ascii="Times New Roman" w:hAnsi="Times New Roman" w:cs="Times New Roman"/>
                <w:sz w:val="25"/>
                <w:szCs w:val="25"/>
              </w:rPr>
              <w:t>Шахматная фигура </w:t>
            </w:r>
            <w:r w:rsidR="00F3595C" w:rsidRPr="00F3595C">
              <w:rPr>
                <w:rFonts w:ascii="Times New Roman" w:hAnsi="Times New Roman" w:cs="Times New Roman"/>
                <w:sz w:val="25"/>
                <w:szCs w:val="25"/>
              </w:rPr>
              <w:t>«Пешка</w:t>
            </w:r>
            <w:r w:rsidRPr="00F3595C">
              <w:rPr>
                <w:rFonts w:ascii="Times New Roman" w:hAnsi="Times New Roman" w:cs="Times New Roman"/>
                <w:sz w:val="25"/>
                <w:szCs w:val="25"/>
              </w:rPr>
              <w:t>»</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«пешка», вспомнить место в начальном положении, ход пешки, взятие, правило «взятие на проходе». Познакомить с новым понятием – «превращение пешки». Закреплять полученные знания с помощью дидактических игр – заданий.</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DD570C" w:rsidRPr="00FD69F6" w:rsidRDefault="00DD570C" w:rsidP="00FD69F6">
            <w:pPr>
              <w:rPr>
                <w:rFonts w:ascii="Times New Roman" w:hAnsi="Times New Roman" w:cs="Times New Roman"/>
                <w:sz w:val="25"/>
                <w:szCs w:val="25"/>
              </w:rPr>
            </w:pP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«король». Место короля в начальной позиции. Ход короля. Взятие.</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«король», вспомнить знания, полученные на предыдущем занятии (место короля в начальной позиции, ход короля, взятие). Дать новое понятие – «контролируемое» поле. Закреплять полученные знания с помощью дидактических игр – упражнений: учить детей правильно понимать учебную задачу и выполнять её самостоятельно.</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 понятием «шах», тремя вариантами защиты от шаха. Учить находить позиции, в которых объявлен шах, в ряду остальных, где шаха нет. Закреплять новые знания посредством индивидуальных игр – заданий, учить детей правильно понимать поставленную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 и мат.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Вспомнить значение понятия «шах». Познакомить с новым понятием «мат». Учить находить позиции, в которых объявлен мат, в ряду остальных, где мата нет. Закреплять полученные знания посредством индивидуальных заданий, учить детей правильно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p w:rsidR="00DD570C" w:rsidRPr="00FD69F6" w:rsidRDefault="00DD570C" w:rsidP="00FD69F6">
            <w:pPr>
              <w:rPr>
                <w:rFonts w:ascii="Times New Roman" w:hAnsi="Times New Roman" w:cs="Times New Roman"/>
                <w:sz w:val="25"/>
                <w:szCs w:val="25"/>
              </w:rPr>
            </w:pP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Мат в один ход.</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Вспомнить значение понятия «мат». Познакомить с новым понятием – «мат в один ход». Учить </w:t>
            </w:r>
            <w:r w:rsidRPr="00FD69F6">
              <w:rPr>
                <w:rFonts w:ascii="Times New Roman" w:hAnsi="Times New Roman" w:cs="Times New Roman"/>
                <w:sz w:val="25"/>
                <w:szCs w:val="25"/>
              </w:rPr>
              <w:lastRenderedPageBreak/>
              <w:t>определять среди остальных фигур в шахматной позиции ту, которая объявляет (ставит) мат в один ход неприятельскому королю. Закреплять полученные знания посредством практических и индивидуальных заданий, учить детей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«ничья» и «пат». Показать несколько вариантов шахматной игры, которые приводят к ничейной позиции. Учить находить позиции, в которых есть пат, в ряду остальных, где пата нет. Закреплять полученные знания посредством индивидуальных заданий, учить детей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правильно понимать учебную задачу и самостоятельно решать её.</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Вспомнить значение понятия «ничья», в каких случаях в шахматной партии может быть ничья, повторить данные ситуации на примере шахматных позиций. Учить находить позиции, в которых есть пат, в ряду остальных, где пата нет. Закреплять полученные знания посредством индивидуальных знаний, учить детей правильно понимать поставленную учебную задачу и самостоятельно её решать.</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Рокировка.</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«рокировка», «длинная и короткая рокировка». Познакомить с правилами рокировки. Закреплять полученные знания посредством дидактических игр – заданий.</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 дидактические игры.</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2053"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партия.</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«дебют», «миттельшпиль», «Эндшпиль», «ценность фигур» (выгодный и невыгодный размен фигур или пешек). Учить детей во время шахматной игры действовать в соответствии с принятыми правилами поведения партнёров во время шахматной игры.</w:t>
            </w:r>
          </w:p>
        </w:tc>
        <w:tc>
          <w:tcPr>
            <w:tcW w:w="3143"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DD570C" w:rsidRPr="00FD69F6" w:rsidTr="00FD69F6">
        <w:trPr>
          <w:jc w:val="center"/>
        </w:trPr>
        <w:tc>
          <w:tcPr>
            <w:tcW w:w="465"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0866" w:type="dxa"/>
            <w:gridSpan w:val="3"/>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Развлечение. Шахматный карнавал</w:t>
            </w:r>
          </w:p>
        </w:tc>
      </w:tr>
    </w:tbl>
    <w:p w:rsidR="006F4F6F" w:rsidRPr="00FD69F6" w:rsidRDefault="006F4F6F" w:rsidP="00FD69F6">
      <w:pPr>
        <w:spacing w:after="0"/>
        <w:rPr>
          <w:rFonts w:ascii="Times New Roman" w:hAnsi="Times New Roman" w:cs="Times New Roman"/>
          <w:sz w:val="26"/>
          <w:szCs w:val="26"/>
        </w:rPr>
      </w:pPr>
    </w:p>
    <w:p w:rsidR="006F4F6F" w:rsidRPr="005B3F3D" w:rsidRDefault="006F4F6F" w:rsidP="00FD69F6">
      <w:pPr>
        <w:spacing w:after="0"/>
        <w:jc w:val="center"/>
        <w:rPr>
          <w:rFonts w:ascii="Times New Roman" w:hAnsi="Times New Roman" w:cs="Times New Roman"/>
          <w:color w:val="002060"/>
          <w:sz w:val="25"/>
          <w:szCs w:val="25"/>
        </w:rPr>
      </w:pPr>
      <w:r w:rsidRPr="005B3F3D">
        <w:rPr>
          <w:rFonts w:ascii="Times New Roman" w:hAnsi="Times New Roman" w:cs="Times New Roman"/>
          <w:color w:val="002060"/>
          <w:sz w:val="25"/>
          <w:szCs w:val="25"/>
        </w:rPr>
        <w:t>ПЕДАГОГИЧЕСКИЙ МОНИТОРИНГ УСВОЕНИЯ ПРОГРАММЫ</w:t>
      </w:r>
    </w:p>
    <w:p w:rsidR="006F4F6F" w:rsidRPr="00F3595C" w:rsidRDefault="006F4F6F" w:rsidP="00FD69F6">
      <w:pPr>
        <w:spacing w:after="0"/>
        <w:ind w:firstLine="567"/>
        <w:rPr>
          <w:rFonts w:ascii="Times New Roman" w:hAnsi="Times New Roman" w:cs="Times New Roman"/>
          <w:sz w:val="25"/>
          <w:szCs w:val="25"/>
        </w:rPr>
      </w:pPr>
      <w:r w:rsidRPr="00F3595C">
        <w:rPr>
          <w:rFonts w:ascii="Times New Roman" w:hAnsi="Times New Roman" w:cs="Times New Roman"/>
          <w:sz w:val="25"/>
          <w:szCs w:val="25"/>
        </w:rPr>
        <w:t>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jc w:val="center"/>
        <w:rPr>
          <w:rFonts w:ascii="Times New Roman" w:hAnsi="Times New Roman" w:cs="Times New Roman"/>
          <w:sz w:val="25"/>
          <w:szCs w:val="25"/>
        </w:rPr>
      </w:pPr>
      <w:r w:rsidRPr="00F3595C">
        <w:rPr>
          <w:rFonts w:ascii="Times New Roman" w:hAnsi="Times New Roman" w:cs="Times New Roman"/>
          <w:sz w:val="25"/>
          <w:szCs w:val="25"/>
        </w:rPr>
        <w:t>Методика проведения педагогического мониторинга критерии диагностики</w:t>
      </w:r>
    </w:p>
    <w:p w:rsidR="006F4F6F" w:rsidRPr="00F3595C" w:rsidRDefault="006F4F6F" w:rsidP="00F3595C">
      <w:pPr>
        <w:spacing w:after="0"/>
        <w:ind w:firstLine="567"/>
        <w:jc w:val="both"/>
        <w:rPr>
          <w:rFonts w:ascii="Times New Roman" w:hAnsi="Times New Roman" w:cs="Times New Roman"/>
          <w:sz w:val="25"/>
          <w:szCs w:val="25"/>
          <w:u w:val="single"/>
        </w:rPr>
      </w:pPr>
      <w:r w:rsidRPr="00F3595C">
        <w:rPr>
          <w:rFonts w:ascii="Times New Roman" w:hAnsi="Times New Roman" w:cs="Times New Roman"/>
          <w:sz w:val="25"/>
          <w:szCs w:val="25"/>
          <w:u w:val="single"/>
        </w:rPr>
        <w:t>К концу первого года обучения ребенок должны знать:</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историю возникновения шахматной игры;</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lastRenderedPageBreak/>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названия шахматных фигур: ладья, слон, ферзь, конь, пешка, король;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правила хода и взятия каждой фигуры.</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ind w:firstLine="567"/>
        <w:rPr>
          <w:rFonts w:ascii="Times New Roman" w:hAnsi="Times New Roman" w:cs="Times New Roman"/>
          <w:sz w:val="25"/>
          <w:szCs w:val="25"/>
          <w:u w:val="single"/>
        </w:rPr>
      </w:pPr>
      <w:r w:rsidRPr="00F3595C">
        <w:rPr>
          <w:rFonts w:ascii="Times New Roman" w:hAnsi="Times New Roman" w:cs="Times New Roman"/>
          <w:sz w:val="25"/>
          <w:szCs w:val="25"/>
          <w:u w:val="single"/>
        </w:rPr>
        <w:t>К концу первого года дети должны уметь: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ориентироваться на шахматной доске;</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играть каждой фигурой в отдельности;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помещать шахматную доску между партнерами;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расставлять фигуры перед игрой;</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различать горизонталь, вертикаль, диагональ;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рокировать;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решать элементарные шахматные задачи.</w:t>
      </w:r>
    </w:p>
    <w:p w:rsidR="006F4F6F" w:rsidRPr="00F3595C" w:rsidRDefault="00FD69F6"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располагать доску между</w:t>
      </w:r>
      <w:r w:rsidR="006F4F6F" w:rsidRPr="00F3595C">
        <w:rPr>
          <w:rFonts w:ascii="Times New Roman" w:hAnsi="Times New Roman" w:cs="Times New Roman"/>
          <w:sz w:val="25"/>
          <w:szCs w:val="25"/>
        </w:rPr>
        <w:t xml:space="preserve"> партнерами, расставлять фигуры</w:t>
      </w:r>
    </w:p>
    <w:p w:rsidR="0041281F" w:rsidRPr="00F3595C" w:rsidRDefault="0041281F" w:rsidP="00FD69F6">
      <w:pPr>
        <w:spacing w:after="0"/>
        <w:rPr>
          <w:rFonts w:ascii="Times New Roman" w:hAnsi="Times New Roman" w:cs="Times New Roman"/>
          <w:sz w:val="25"/>
          <w:szCs w:val="25"/>
        </w:rPr>
      </w:pPr>
    </w:p>
    <w:p w:rsidR="006F4F6F" w:rsidRPr="005B3F3D" w:rsidRDefault="006F4F6F" w:rsidP="00FD69F6">
      <w:pPr>
        <w:spacing w:after="0"/>
        <w:jc w:val="center"/>
        <w:rPr>
          <w:rFonts w:ascii="Times New Roman" w:hAnsi="Times New Roman" w:cs="Times New Roman"/>
          <w:b/>
          <w:color w:val="002060"/>
          <w:sz w:val="25"/>
          <w:szCs w:val="25"/>
        </w:rPr>
      </w:pPr>
      <w:r w:rsidRPr="005B3F3D">
        <w:rPr>
          <w:rFonts w:ascii="Times New Roman" w:hAnsi="Times New Roman" w:cs="Times New Roman"/>
          <w:b/>
          <w:color w:val="002060"/>
          <w:sz w:val="25"/>
          <w:szCs w:val="25"/>
        </w:rPr>
        <w:t>Критерии оценки</w:t>
      </w:r>
    </w:p>
    <w:p w:rsidR="006F4F6F" w:rsidRPr="00F3595C" w:rsidRDefault="006F4F6F" w:rsidP="00FD69F6">
      <w:pPr>
        <w:spacing w:after="0"/>
        <w:jc w:val="both"/>
        <w:rPr>
          <w:rFonts w:ascii="Times New Roman" w:hAnsi="Times New Roman" w:cs="Times New Roman"/>
          <w:sz w:val="25"/>
          <w:szCs w:val="25"/>
        </w:rPr>
      </w:pPr>
      <w:r w:rsidRPr="00F3595C">
        <w:rPr>
          <w:rFonts w:ascii="Times New Roman" w:hAnsi="Times New Roman" w:cs="Times New Roman"/>
          <w:b/>
          <w:sz w:val="25"/>
          <w:szCs w:val="25"/>
        </w:rPr>
        <w:t>2 (Высокий):</w:t>
      </w:r>
      <w:r w:rsidRPr="00F3595C">
        <w:rPr>
          <w:rFonts w:ascii="Times New Roman" w:hAnsi="Times New Roman" w:cs="Times New Roman"/>
          <w:sz w:val="25"/>
          <w:szCs w:val="25"/>
        </w:rPr>
        <w:t xml:space="preserve"> 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Имеет понятие о приёмах взятия фигур. У ребёнка развита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jc w:val="both"/>
        <w:rPr>
          <w:rFonts w:ascii="Times New Roman" w:hAnsi="Times New Roman" w:cs="Times New Roman"/>
          <w:sz w:val="25"/>
          <w:szCs w:val="25"/>
        </w:rPr>
      </w:pPr>
      <w:r w:rsidRPr="00F3595C">
        <w:rPr>
          <w:rFonts w:ascii="Times New Roman" w:hAnsi="Times New Roman" w:cs="Times New Roman"/>
          <w:b/>
          <w:sz w:val="25"/>
          <w:szCs w:val="25"/>
        </w:rPr>
        <w:t xml:space="preserve">1 (Средний): </w:t>
      </w:r>
      <w:r w:rsidRPr="00F3595C">
        <w:rPr>
          <w:rFonts w:ascii="Times New Roman" w:hAnsi="Times New Roman" w:cs="Times New Roman"/>
          <w:sz w:val="25"/>
          <w:szCs w:val="25"/>
        </w:rPr>
        <w:t>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«больше», «меньше».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b/>
          <w:sz w:val="25"/>
          <w:szCs w:val="25"/>
        </w:rPr>
        <w:t>0 (Низкий):</w:t>
      </w:r>
      <w:r w:rsidRPr="00F3595C">
        <w:rPr>
          <w:rFonts w:ascii="Times New Roman" w:hAnsi="Times New Roman" w:cs="Times New Roman"/>
          <w:sz w:val="25"/>
          <w:szCs w:val="25"/>
        </w:rPr>
        <w:t xml:space="preserve">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41281F" w:rsidRPr="00FD69F6" w:rsidRDefault="0041281F" w:rsidP="00FD69F6">
      <w:pPr>
        <w:spacing w:after="0"/>
        <w:rPr>
          <w:rFonts w:ascii="Times New Roman" w:hAnsi="Times New Roman" w:cs="Times New Roman"/>
          <w:sz w:val="26"/>
          <w:szCs w:val="26"/>
        </w:rPr>
      </w:pPr>
    </w:p>
    <w:p w:rsidR="006F4F6F" w:rsidRPr="005B3F3D" w:rsidRDefault="006F4F6F" w:rsidP="00FD69F6">
      <w:pPr>
        <w:spacing w:after="0"/>
        <w:rPr>
          <w:rFonts w:ascii="Times New Roman" w:hAnsi="Times New Roman" w:cs="Times New Roman"/>
          <w:color w:val="002060"/>
          <w:sz w:val="24"/>
          <w:szCs w:val="24"/>
        </w:rPr>
      </w:pPr>
      <w:r w:rsidRPr="005B3F3D">
        <w:rPr>
          <w:rFonts w:ascii="Times New Roman" w:hAnsi="Times New Roman" w:cs="Times New Roman"/>
          <w:color w:val="002060"/>
          <w:sz w:val="24"/>
          <w:szCs w:val="24"/>
        </w:rPr>
        <w:t>ЛИТЕРАТУРА:</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1. Береславский Л. Я. «Шахматы для малышей».- Москва: Издательство АСТ, 2017</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2. Петрушина Н. М. «Шахматный учебник для детей».- Ростов-на-Дону: Издательство «Феникс», 2016</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3. В. В. Костров «Шахматный решебник».Развлечение. -СПб.: Издательский дом «Литература», 2013.</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4. В. В. Костров «Шахматный решебник» Мат королю. -СПб.: Издательский дом «Литература», 2016.</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5. В. В. Костров «Шахматный решебник» Отвлечение. -СПб.: Издательский дом «Литература», 2013.</w:t>
      </w:r>
    </w:p>
    <w:p w:rsidR="00F3595C" w:rsidRDefault="00F3595C" w:rsidP="00FD69F6">
      <w:pPr>
        <w:spacing w:after="0"/>
        <w:rPr>
          <w:rFonts w:ascii="Times New Roman" w:hAnsi="Times New Roman" w:cs="Times New Roman"/>
          <w:sz w:val="24"/>
          <w:szCs w:val="24"/>
        </w:rPr>
      </w:pPr>
    </w:p>
    <w:p w:rsidR="006F4F6F" w:rsidRPr="00F3595C" w:rsidRDefault="00C21F50" w:rsidP="00FD69F6">
      <w:pPr>
        <w:spacing w:after="0"/>
        <w:rPr>
          <w:rFonts w:ascii="Times New Roman" w:hAnsi="Times New Roman" w:cs="Times New Roman"/>
          <w:sz w:val="24"/>
          <w:szCs w:val="24"/>
        </w:rPr>
      </w:pPr>
      <w:r>
        <w:rPr>
          <w:rFonts w:ascii="Times New Roman" w:hAnsi="Times New Roman" w:cs="Times New Roman"/>
          <w:sz w:val="24"/>
          <w:szCs w:val="24"/>
        </w:rPr>
        <w:t xml:space="preserve">                                      </w:t>
      </w:r>
      <w:r w:rsidR="006F4F6F" w:rsidRPr="00F3595C">
        <w:rPr>
          <w:rFonts w:ascii="Times New Roman" w:hAnsi="Times New Roman" w:cs="Times New Roman"/>
          <w:sz w:val="24"/>
          <w:szCs w:val="24"/>
        </w:rPr>
        <w:t>Интернет-ресурсы</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1. Обучающий курс для начинающих шахматистов и игра в шахматы онлайн: [сайт] URL: http://www.chess-master.net/articles/3.html;</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2. Шахматы: [сайт] URL: http://www.shahmatik.ru/;</w:t>
      </w:r>
    </w:p>
    <w:p w:rsidR="006F4F6F" w:rsidRPr="00F3595C" w:rsidRDefault="006F4F6F" w:rsidP="00FD69F6">
      <w:pPr>
        <w:spacing w:after="0"/>
        <w:rPr>
          <w:rFonts w:ascii="Times New Roman" w:hAnsi="Times New Roman" w:cs="Times New Roman"/>
          <w:sz w:val="24"/>
          <w:szCs w:val="24"/>
        </w:rPr>
      </w:pPr>
      <w:r w:rsidRPr="00F3595C">
        <w:rPr>
          <w:rFonts w:ascii="Times New Roman" w:hAnsi="Times New Roman" w:cs="Times New Roman"/>
          <w:sz w:val="24"/>
          <w:szCs w:val="24"/>
        </w:rPr>
        <w:t>3. Шахматная библиотека: [сайт] URL: http://webchess.ru/ebook/.</w:t>
      </w:r>
    </w:p>
    <w:sectPr w:rsidR="006F4F6F" w:rsidRPr="00F3595C" w:rsidSect="006331B3">
      <w:footerReference w:type="default" r:id="rId8"/>
      <w:pgSz w:w="11906" w:h="16838"/>
      <w:pgMar w:top="709" w:right="567" w:bottom="567" w:left="567" w:header="709" w:footer="709" w:gutter="0"/>
      <w:pgBorders w:offsetFrom="page">
        <w:top w:val="triple" w:sz="4" w:space="24" w:color="17365D" w:themeColor="text2" w:themeShade="BF"/>
        <w:left w:val="triple" w:sz="4" w:space="24" w:color="17365D" w:themeColor="text2" w:themeShade="BF"/>
        <w:bottom w:val="triple" w:sz="4" w:space="24" w:color="17365D" w:themeColor="text2" w:themeShade="BF"/>
        <w:right w:val="trip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26F" w:rsidRDefault="0095326F" w:rsidP="0019218E">
      <w:pPr>
        <w:spacing w:after="0" w:line="240" w:lineRule="auto"/>
      </w:pPr>
      <w:r>
        <w:separator/>
      </w:r>
    </w:p>
  </w:endnote>
  <w:endnote w:type="continuationSeparator" w:id="0">
    <w:p w:rsidR="0095326F" w:rsidRDefault="0095326F" w:rsidP="0019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645598"/>
      <w:docPartObj>
        <w:docPartGallery w:val="Page Numbers (Bottom of Page)"/>
        <w:docPartUnique/>
      </w:docPartObj>
    </w:sdtPr>
    <w:sdtEndPr/>
    <w:sdtContent>
      <w:p w:rsidR="0019218E" w:rsidRDefault="0019218E">
        <w:pPr>
          <w:pStyle w:val="a9"/>
          <w:jc w:val="right"/>
        </w:pPr>
        <w:r>
          <w:fldChar w:fldCharType="begin"/>
        </w:r>
        <w:r>
          <w:instrText>PAGE   \* MERGEFORMAT</w:instrText>
        </w:r>
        <w:r>
          <w:fldChar w:fldCharType="separate"/>
        </w:r>
        <w:r w:rsidR="002C3F95">
          <w:rPr>
            <w:noProof/>
          </w:rPr>
          <w:t>1</w:t>
        </w:r>
        <w:r>
          <w:fldChar w:fldCharType="end"/>
        </w:r>
      </w:p>
    </w:sdtContent>
  </w:sdt>
  <w:p w:rsidR="0019218E" w:rsidRDefault="0019218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26F" w:rsidRDefault="0095326F" w:rsidP="0019218E">
      <w:pPr>
        <w:spacing w:after="0" w:line="240" w:lineRule="auto"/>
      </w:pPr>
      <w:r>
        <w:separator/>
      </w:r>
    </w:p>
  </w:footnote>
  <w:footnote w:type="continuationSeparator" w:id="0">
    <w:p w:rsidR="0095326F" w:rsidRDefault="0095326F" w:rsidP="00192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1427"/>
    <w:multiLevelType w:val="hybridMultilevel"/>
    <w:tmpl w:val="98800A8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BF7068"/>
    <w:multiLevelType w:val="hybridMultilevel"/>
    <w:tmpl w:val="EA3C9756"/>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AA3070"/>
    <w:multiLevelType w:val="hybridMultilevel"/>
    <w:tmpl w:val="E8E0A11C"/>
    <w:lvl w:ilvl="0" w:tplc="59B867F8">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F17B39"/>
    <w:multiLevelType w:val="hybridMultilevel"/>
    <w:tmpl w:val="3AC4F96A"/>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F57E38"/>
    <w:multiLevelType w:val="hybridMultilevel"/>
    <w:tmpl w:val="28940A2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F6F"/>
    <w:rsid w:val="00066017"/>
    <w:rsid w:val="0019218E"/>
    <w:rsid w:val="001C1F34"/>
    <w:rsid w:val="002C3F95"/>
    <w:rsid w:val="002E2DA5"/>
    <w:rsid w:val="0041281F"/>
    <w:rsid w:val="00422E93"/>
    <w:rsid w:val="005B3F3D"/>
    <w:rsid w:val="006331B3"/>
    <w:rsid w:val="006F4F6F"/>
    <w:rsid w:val="00826E99"/>
    <w:rsid w:val="0095326F"/>
    <w:rsid w:val="00983CEC"/>
    <w:rsid w:val="00C21F50"/>
    <w:rsid w:val="00CD5CFB"/>
    <w:rsid w:val="00D308DC"/>
    <w:rsid w:val="00DD570C"/>
    <w:rsid w:val="00EA7E9D"/>
    <w:rsid w:val="00EC38A3"/>
    <w:rsid w:val="00F3595C"/>
    <w:rsid w:val="00FD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6615"/>
  <w15:docId w15:val="{B0F51DBF-826F-4A3B-82AE-685F0D38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 w:type="paragraph" w:styleId="ab">
    <w:name w:val="Balloon Text"/>
    <w:basedOn w:val="a"/>
    <w:link w:val="ac"/>
    <w:uiPriority w:val="99"/>
    <w:semiHidden/>
    <w:unhideWhenUsed/>
    <w:rsid w:val="005B3F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3F3D"/>
    <w:rPr>
      <w:rFonts w:ascii="Tahoma" w:hAnsi="Tahoma" w:cs="Tahoma"/>
      <w:sz w:val="16"/>
      <w:szCs w:val="16"/>
    </w:rPr>
  </w:style>
  <w:style w:type="paragraph" w:customStyle="1" w:styleId="c6">
    <w:name w:val="c6"/>
    <w:basedOn w:val="a"/>
    <w:rsid w:val="005B3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B3F3D"/>
  </w:style>
  <w:style w:type="paragraph" w:customStyle="1" w:styleId="c23">
    <w:name w:val="c23"/>
    <w:basedOn w:val="a"/>
    <w:rsid w:val="005B3F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069049">
      <w:bodyDiv w:val="1"/>
      <w:marLeft w:val="0"/>
      <w:marRight w:val="0"/>
      <w:marTop w:val="0"/>
      <w:marBottom w:val="0"/>
      <w:divBdr>
        <w:top w:val="none" w:sz="0" w:space="0" w:color="auto"/>
        <w:left w:val="none" w:sz="0" w:space="0" w:color="auto"/>
        <w:bottom w:val="none" w:sz="0" w:space="0" w:color="auto"/>
        <w:right w:val="none" w:sz="0" w:space="0" w:color="auto"/>
      </w:divBdr>
    </w:div>
    <w:div w:id="799152505">
      <w:bodyDiv w:val="1"/>
      <w:marLeft w:val="0"/>
      <w:marRight w:val="0"/>
      <w:marTop w:val="0"/>
      <w:marBottom w:val="0"/>
      <w:divBdr>
        <w:top w:val="none" w:sz="0" w:space="0" w:color="auto"/>
        <w:left w:val="none" w:sz="0" w:space="0" w:color="auto"/>
        <w:bottom w:val="none" w:sz="0" w:space="0" w:color="auto"/>
        <w:right w:val="none" w:sz="0" w:space="0" w:color="auto"/>
      </w:divBdr>
      <w:divsChild>
        <w:div w:id="133275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3489</Words>
  <Characters>19890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Admin</cp:lastModifiedBy>
  <cp:revision>4</cp:revision>
  <cp:lastPrinted>2018-06-07T08:45:00Z</cp:lastPrinted>
  <dcterms:created xsi:type="dcterms:W3CDTF">2019-03-01T08:19:00Z</dcterms:created>
  <dcterms:modified xsi:type="dcterms:W3CDTF">2021-09-14T10:02:00Z</dcterms:modified>
</cp:coreProperties>
</file>