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365" w:lineRule="exact"/>
        <w:ind w:left="2001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Муниципальное казенное дошкольное образовательное учреждение</w:t>
      </w:r>
      <w:r w:rsidR="006049D1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«</w:t>
      </w:r>
      <w:r w:rsidR="00C95183">
        <w:rPr>
          <w:rFonts w:ascii="Arial" w:hAnsi="Arial" w:cs="Arial"/>
          <w:color w:val="000000"/>
          <w:sz w:val="30"/>
          <w:szCs w:val="30"/>
        </w:rPr>
        <w:t xml:space="preserve"> Д</w:t>
      </w:r>
      <w:r w:rsidR="00360FCF">
        <w:rPr>
          <w:rFonts w:ascii="Arial" w:hAnsi="Arial" w:cs="Arial"/>
          <w:color w:val="000000"/>
          <w:sz w:val="30"/>
          <w:szCs w:val="30"/>
        </w:rPr>
        <w:t>етский - сад №13</w:t>
      </w:r>
      <w:r>
        <w:rPr>
          <w:rFonts w:ascii="Arial" w:hAnsi="Arial" w:cs="Arial"/>
          <w:color w:val="000000"/>
          <w:sz w:val="30"/>
          <w:szCs w:val="30"/>
        </w:rPr>
        <w:t>»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369" w:lineRule="exact"/>
        <w:ind w:left="3420"/>
        <w:rPr>
          <w:rFonts w:ascii="Arial" w:hAnsi="Arial" w:cs="Arial"/>
          <w:color w:val="000000"/>
          <w:sz w:val="30"/>
          <w:szCs w:val="30"/>
        </w:rPr>
        <w:sectPr w:rsidR="009738B1" w:rsidSect="006049D1">
          <w:type w:val="continuous"/>
          <w:pgSz w:w="11906" w:h="16838"/>
          <w:pgMar w:top="0" w:right="1133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0773"/>
          </w:cols>
          <w:noEndnote/>
        </w:sect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65" w:lineRule="exact"/>
        <w:ind w:left="181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</w:t>
      </w:r>
      <w:r>
        <w:rPr>
          <w:rFonts w:ascii="Times New Roman" w:hAnsi="Times New Roman"/>
          <w:color w:val="000000"/>
          <w:sz w:val="16"/>
          <w:szCs w:val="16"/>
        </w:rPr>
        <w:t xml:space="preserve"> 1</w:t>
      </w: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общим родительским комитетом</w:t>
      </w:r>
    </w:p>
    <w:p w:rsidR="009738B1" w:rsidRDefault="00360FCF" w:rsidP="006049D1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МКДОУ ЦРР детский сад №13</w:t>
      </w: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</w:t>
      </w: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общего родительского комитета</w:t>
      </w: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76" w:lineRule="exact"/>
        <w:ind w:left="18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«__»</w:t>
      </w:r>
      <w:r w:rsidR="00360FCF">
        <w:rPr>
          <w:rFonts w:ascii="Times New Roman" w:hAnsi="Times New Roman"/>
          <w:color w:val="000000"/>
          <w:sz w:val="24"/>
          <w:szCs w:val="24"/>
        </w:rPr>
        <w:t xml:space="preserve"> ______ 2015</w:t>
      </w:r>
      <w:r>
        <w:rPr>
          <w:rFonts w:ascii="Times New Roman" w:hAnsi="Times New Roman"/>
          <w:color w:val="000000"/>
          <w:sz w:val="24"/>
          <w:szCs w:val="24"/>
        </w:rPr>
        <w:t>г. №___</w:t>
      </w: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9738B1" w:rsidRPr="006049D1" w:rsidRDefault="00244AEF" w:rsidP="00604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УТВЕРЖДАЮ</w:t>
      </w:r>
      <w:r>
        <w:rPr>
          <w:rFonts w:ascii="Times New Roman" w:hAnsi="Times New Roman"/>
          <w:color w:val="000000"/>
          <w:sz w:val="16"/>
          <w:szCs w:val="16"/>
        </w:rPr>
        <w:t xml:space="preserve"> 2</w:t>
      </w:r>
    </w:p>
    <w:p w:rsidR="009738B1" w:rsidRDefault="00360FCF" w:rsidP="00604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МКДОУ </w:t>
      </w:r>
      <w:r w:rsidR="006049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5BA4">
        <w:rPr>
          <w:rFonts w:ascii="Times New Roman" w:hAnsi="Times New Roman"/>
          <w:color w:val="000000"/>
          <w:sz w:val="24"/>
          <w:szCs w:val="24"/>
        </w:rPr>
        <w:t>детский сад №11</w:t>
      </w:r>
    </w:p>
    <w:p w:rsidR="009738B1" w:rsidRDefault="00360FCF" w:rsidP="006049D1">
      <w:pPr>
        <w:widowControl w:val="0"/>
        <w:autoSpaceDE w:val="0"/>
        <w:autoSpaceDN w:val="0"/>
        <w:adjustRightInd w:val="0"/>
        <w:spacing w:after="0" w:line="240" w:lineRule="auto"/>
        <w:ind w:left="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 /Магомедова П.С.</w:t>
      </w:r>
      <w:r w:rsidR="00244AEF">
        <w:rPr>
          <w:rFonts w:ascii="Times New Roman" w:hAnsi="Times New Roman"/>
          <w:color w:val="000000"/>
          <w:sz w:val="24"/>
          <w:szCs w:val="24"/>
        </w:rPr>
        <w:t>/</w:t>
      </w: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40" w:lineRule="auto"/>
        <w:ind w:left="9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«__»______2</w:t>
      </w:r>
      <w:r w:rsidR="00360FCF"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z w:val="24"/>
          <w:szCs w:val="24"/>
        </w:rPr>
        <w:t>г</w:t>
      </w: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276" w:lineRule="exact"/>
        <w:ind w:left="976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849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8670" w:space="10"/>
            <w:col w:w="2377"/>
          </w:cols>
          <w:noEndnote/>
        </w:sectPr>
      </w:pP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10" w:lineRule="exact"/>
        <w:rPr>
          <w:rFonts w:ascii="Arial" w:hAnsi="Arial" w:cs="Arial"/>
          <w:sz w:val="24"/>
          <w:szCs w:val="24"/>
        </w:rPr>
      </w:pPr>
    </w:p>
    <w:p w:rsidR="009738B1" w:rsidRPr="006049D1" w:rsidRDefault="006049D1" w:rsidP="006049D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r w:rsidR="00360FCF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44AEF" w:rsidRPr="006049D1">
        <w:rPr>
          <w:rFonts w:ascii="Times New Roman" w:hAnsi="Times New Roman"/>
          <w:b/>
          <w:bCs/>
          <w:color w:val="000000"/>
          <w:sz w:val="28"/>
          <w:szCs w:val="28"/>
        </w:rPr>
        <w:t>Положение о родительском ко</w:t>
      </w:r>
      <w:r w:rsidR="00360FCF">
        <w:rPr>
          <w:rFonts w:ascii="Times New Roman" w:hAnsi="Times New Roman"/>
          <w:b/>
          <w:bCs/>
          <w:color w:val="000000"/>
          <w:sz w:val="28"/>
          <w:szCs w:val="28"/>
        </w:rPr>
        <w:t xml:space="preserve">митете МКДОУ  </w:t>
      </w:r>
      <w:r w:rsidR="00C95183">
        <w:rPr>
          <w:rFonts w:ascii="Times New Roman" w:hAnsi="Times New Roman"/>
          <w:b/>
          <w:bCs/>
          <w:color w:val="000000"/>
          <w:sz w:val="28"/>
          <w:szCs w:val="28"/>
        </w:rPr>
        <w:t>«Д</w:t>
      </w:r>
      <w:r w:rsidR="00360FCF">
        <w:rPr>
          <w:rFonts w:ascii="Times New Roman" w:hAnsi="Times New Roman"/>
          <w:b/>
          <w:bCs/>
          <w:color w:val="000000"/>
          <w:sz w:val="28"/>
          <w:szCs w:val="28"/>
        </w:rPr>
        <w:t>етский сад №13</w:t>
      </w:r>
      <w:r w:rsidR="00C95183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9738B1" w:rsidRPr="006049D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9738B1" w:rsidRPr="006049D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65" w:lineRule="exact"/>
        <w:ind w:left="516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разработано в соответствии с Федеральным законом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29.12.2012 № 273-ФЗ "Об образовании в Российской Федерации", уставом МКДОУ </w:t>
      </w:r>
    </w:p>
    <w:p w:rsidR="009738B1" w:rsidRDefault="00C95183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«Детский сад №13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»</w:t>
      </w:r>
      <w:r w:rsidR="00244AEF">
        <w:rPr>
          <w:rFonts w:ascii="Times New Roman" w:hAnsi="Times New Roman"/>
          <w:color w:val="000000"/>
          <w:sz w:val="24"/>
          <w:szCs w:val="24"/>
        </w:rPr>
        <w:t xml:space="preserve"> (далее – ДОУ) и регламентирует деятельность родительского комитета,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являющегося одним из коллегиальных органов управления ДОУ.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Родительский комитет избирается сроком на</w:t>
      </w:r>
      <w:r>
        <w:rPr>
          <w:rFonts w:ascii="Times New Roman" w:hAnsi="Times New Roman"/>
          <w:color w:val="FF0000"/>
          <w:sz w:val="24"/>
          <w:szCs w:val="24"/>
        </w:rPr>
        <w:t xml:space="preserve"> _____</w:t>
      </w:r>
      <w:r>
        <w:rPr>
          <w:rFonts w:ascii="Times New Roman" w:hAnsi="Times New Roman"/>
          <w:color w:val="000000"/>
          <w:sz w:val="24"/>
          <w:szCs w:val="24"/>
        </w:rPr>
        <w:t xml:space="preserve"> из числа родителей (законных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представителей) обучающихся, воспитанников.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В своей деятельности родительский комитет руководствуется Конвенцией ООН о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правах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ребенка, федеральным, региональным и местным законодательством в области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 и социальной защиты, уставом ДОУ и настоящим положением.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1.4.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Решения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родительского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комитета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носят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рекомендательный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характер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для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8" w:space="720" w:equalWidth="0">
            <w:col w:w="2310" w:space="10"/>
            <w:col w:w="1150" w:space="10"/>
            <w:col w:w="1750" w:space="10"/>
            <w:col w:w="1190" w:space="10"/>
            <w:col w:w="810" w:space="10"/>
            <w:col w:w="2190" w:space="10"/>
            <w:col w:w="1170" w:space="10"/>
            <w:col w:w="1260"/>
          </w:cols>
          <w:noEndnote/>
        </w:sect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318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116" w:lineRule="exact"/>
        <w:ind w:left="1702"/>
        <w:rPr>
          <w:rFonts w:ascii="Times New Roman" w:hAnsi="Times New Roman"/>
          <w:color w:val="000000"/>
          <w:w w:val="65383"/>
          <w:sz w:val="12"/>
          <w:szCs w:val="12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t>1</w:t>
      </w:r>
    </w:p>
    <w:p w:rsidR="009738B1" w:rsidRDefault="00244AEF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br w:type="column"/>
      </w:r>
    </w:p>
    <w:p w:rsidR="006049D1" w:rsidRDefault="006049D1" w:rsidP="006049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Согласование с указанными органами проводится в соответствии с системой локальных нормативных актов,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1790" w:space="10"/>
            <w:col w:w="101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/>
          <w:sz w:val="18"/>
          <w:szCs w:val="18"/>
        </w:rPr>
        <w:lastRenderedPageBreak/>
        <w:t>принятой в организации.</w:t>
      </w:r>
      <w:proofErr w:type="gramEnd"/>
    </w:p>
    <w:p w:rsidR="009738B1" w:rsidRDefault="009738B1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145" w:lineRule="exact"/>
        <w:ind w:left="1702"/>
        <w:rPr>
          <w:rFonts w:ascii="Times New Roman" w:hAnsi="Times New Roman"/>
          <w:color w:val="000000"/>
          <w:w w:val="65503"/>
          <w:sz w:val="12"/>
          <w:szCs w:val="12"/>
        </w:rPr>
      </w:pPr>
      <w:r>
        <w:rPr>
          <w:rFonts w:ascii="Times New Roman" w:hAnsi="Times New Roman"/>
          <w:color w:val="000000"/>
          <w:w w:val="65503"/>
          <w:sz w:val="12"/>
          <w:szCs w:val="12"/>
        </w:rPr>
        <w:lastRenderedPageBreak/>
        <w:t>2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18"/>
          <w:szCs w:val="18"/>
        </w:rPr>
        <w:lastRenderedPageBreak/>
        <w:t>Порядок утверждения локального нормативного акта (должностным лицом или распорядительным актом)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1870" w:space="10"/>
            <w:col w:w="1002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>выбирается организацией самостоятельно в соответствии с принятой инструкцией по делопроизводству.</w:t>
      </w:r>
      <w:r w:rsidR="00360FC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4301490</wp:posOffset>
                </wp:positionH>
                <wp:positionV relativeFrom="page">
                  <wp:posOffset>3175000</wp:posOffset>
                </wp:positionV>
                <wp:extent cx="30397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7pt,250pt" to="578.0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" strokeweight="1pt">
                <v:stroke dashstyle="1 1"/>
                <w10:wrap anchorx="page" anchory="page"/>
              </v:line>
            </w:pict>
          </mc:Fallback>
        </mc:AlternateContent>
      </w:r>
      <w:r w:rsidR="00360FC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9319260</wp:posOffset>
                </wp:positionV>
                <wp:extent cx="1828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733.8pt" to="229.1pt,7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" strokeweight="1pt">
                <w10:wrap anchorx="page" anchory="page"/>
              </v:line>
            </w:pict>
          </mc:Fallback>
        </mc:AlternateContent>
      </w: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администрации и органов коллегиального управления ДОУ.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9" w:lineRule="exact"/>
        <w:ind w:left="53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Задачи комитета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Деятельность родительского комитета направлена на решение следующих задач: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организация работы с родителями (законными представителями)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воспитанников по разъяснению прав, обязанностей и ответственности участников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образовательного процесса;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содействие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администрации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совершенствовании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условий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организации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6" w:space="720" w:equalWidth="0">
            <w:col w:w="3590" w:space="10"/>
            <w:col w:w="1970" w:space="10"/>
            <w:col w:w="510" w:space="10"/>
            <w:col w:w="2410" w:space="10"/>
            <w:col w:w="1230" w:space="10"/>
            <w:col w:w="214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образовательного процесса, охране жизни и здоровья обучающихся, воспитанников,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защите их законных прав и интересов, организации и проведении общешкольных,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общесадовских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мероприятий.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7" w:lineRule="exact"/>
        <w:ind w:left="51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Функции комитета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1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Родительский комитет в пределах своей компетенции выполняет следующие функции: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Принимает активное участие: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 воспитании у воспитанников уважения к окружающим, сознательной дисциплины,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культуры поведения, заботливого отношения к родителям и старшим;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повышении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педагогической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культуры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родителей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(законных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представителей)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6" w:space="720" w:equalWidth="0">
            <w:col w:w="3530" w:space="10"/>
            <w:col w:w="1870" w:space="10"/>
            <w:col w:w="1250" w:space="10"/>
            <w:col w:w="1330" w:space="10"/>
            <w:col w:w="1330" w:space="10"/>
            <w:col w:w="254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обучающихся, воспитанников на основе программы их педагогического всеобуча;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проведении разъяснительной и консультативной работы среди родителей (законных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представителей) воспитанников о правах, обязанностях и ответственности участников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образовательного процесса;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привлечении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родителей (законных представителей)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 к организации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7830" w:space="10"/>
            <w:col w:w="406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внеклассной,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внесадовской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работы, учебно-исследовательской и общественной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3770" w:space="10"/>
            <w:col w:w="812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деятельности,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технического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художественного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творчества,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экскурсионно-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6" w:space="720" w:equalWidth="0">
            <w:col w:w="3790" w:space="10"/>
            <w:col w:w="1690" w:space="10"/>
            <w:col w:w="430" w:space="10"/>
            <w:col w:w="2110" w:space="10"/>
            <w:col w:w="1470" w:space="10"/>
            <w:col w:w="236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туристической и спортивно-массовой работы с обучающимися, воспитанниками;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подготовке к новому учебному году.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3.2. Оказывает содействие педагогам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воспитании у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ответственного</w:t>
      </w:r>
      <w:proofErr w:type="gramEnd"/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5930" w:space="10"/>
            <w:col w:w="596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отношения к учебе,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привитии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им навыков учебного труда и самообразования.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Оказывает помощь: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семьям в создании необходимых условий для своевременного получения детьми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6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дошкольного образования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воспитателям в изучении и улучшении условий воспитания детей в семье, в пропаганде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среди родителей (законных представителей) обучающихся положительного опыта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семейной жизни;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в организации и проведении родительских собраний.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3.4. Контролирует совместно с администрацией ДОУ организацию и качество питания,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обслуживания обучающихся, воспитанников.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3.5. Рассматривает обращения обучающихся, родителей (законных представителей)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 работников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 других лиц в свой адрес, а также по поручению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4970" w:space="10"/>
            <w:col w:w="692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руководителя в адрес администрации ДОУ.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3.6. Вносит предложения на рассмотрение администрации ДОУ по вопросам организации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образовательного процесса.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3.7. Координирует деятельность родительских комитетов групп.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3.8. Взаимодействует с педагогическим коллективом ДОУ по вопросам профилактики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правонарушений, безнадзорности и беспризорности воспитанников, а также с другими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органами коллегиального управления ДОУ по вопросам проведения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общесадовских</w:t>
      </w:r>
      <w:proofErr w:type="spell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20" w:lineRule="exact"/>
        <w:ind w:left="534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Права комитета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07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Родительский комитет имеет право: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Обращаться к администрации и другим коллегиальным органам управления ДОУ 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получать информацию о результатах рассмотрения обращений.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Приглашать: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на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свои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заседания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родителей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(законных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представителей)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7" w:space="720" w:equalWidth="0">
            <w:col w:w="2510" w:space="10"/>
            <w:col w:w="710" w:space="10"/>
            <w:col w:w="1250" w:space="10"/>
            <w:col w:w="1290" w:space="10"/>
            <w:col w:w="1290" w:space="10"/>
            <w:col w:w="1910" w:space="10"/>
            <w:col w:w="288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представлениям (решениям) родительских комитетов групп;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любых специалистов для работы в составе своих комиссий.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Принимать участие: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 разработке локальных актов ДОУ;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организации деятельности блока дополнительного образования детей.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Принимать меры по соблюдению воспитанниками и их родителями (законными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представителями) требований законодательства РФ об образовании и локальных актов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ДОУ.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4.5.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Выносить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общественное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порицание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родителям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(законным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представителям)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7" w:space="720" w:equalWidth="0">
            <w:col w:w="2290" w:space="10"/>
            <w:col w:w="1270" w:space="10"/>
            <w:col w:w="1670" w:space="10"/>
            <w:col w:w="1330" w:space="10"/>
            <w:col w:w="1330" w:space="10"/>
            <w:col w:w="1330" w:space="10"/>
            <w:col w:w="262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воспитанников,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уклоняющимся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от воспитания детей в семье.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4.6. Вносить предложения на рассмотрение администрации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ДОУ о поощрениях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8730" w:space="10"/>
            <w:col w:w="3160" w:space="1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обучающихся, воспитанников и их родителей (законных представителей).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4.7. Разрабатывать и принимать: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положение о родительском комитете;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положения о постоянных и (или) временных комиссиях комитета;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план работы комитета;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планы работы комиссий комитета.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4.8. Выбирать председателя родительского комитета, его заместителя и контролировать их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деятельность.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4.9. Принимать решения: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 создании или прекращении своей деятельности;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 создании и роспуске своих постоянных и (или) временных комиссий, назначении их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руководителей;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 прекращении полномочий председателя родительского комитета и его заместителя.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7" w:lineRule="exact"/>
        <w:ind w:left="475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Ответственность комитета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Родительский комитет несет ответственность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выполнение плана работы;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соответствие принятых решений действующему законодательству РФ и локальным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актам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выполнение принятых решений и рекомендаций;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установление взаимодействия между администрацией ДОУ и родителями (законными</w:t>
      </w:r>
      <w:proofErr w:type="gramEnd"/>
    </w:p>
    <w:p w:rsidR="009738B1" w:rsidRDefault="009738B1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представителями)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обучающихся,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вопросам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семейного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7" w:space="720" w:equalWidth="0">
            <w:col w:w="4170" w:space="10"/>
            <w:col w:w="1750" w:space="10"/>
            <w:col w:w="1830" w:space="10"/>
            <w:col w:w="510" w:space="10"/>
            <w:col w:w="1250" w:space="10"/>
            <w:col w:w="1350" w:space="10"/>
            <w:col w:w="980"/>
          </w:cols>
          <w:noEndnote/>
        </w:sect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общественного воспитания.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20" w:lineRule="exact"/>
        <w:ind w:left="37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Порядок организации деятельности комитета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 В состав родительского комитета входят по одному представителю от каждой группы.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 от групп избираются ежегодно на родительских собраниях групп в начале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каждого учебного года.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 Родительский комитет работает по плану, согласованному с руководителем ДОУ.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 Заседания родительского комитета проводятся по мере необходимости, но не реже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одного раза в триместр (четверть).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6.4. Кворумом для принятия решений является присутствие на заседании более половины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членов комитета.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6.5. Решения родительского комитета принимаются простым большинством голосов его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членов, присутствующих на заседании. В случае равенства голосов решающим является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 председателя.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6.6. Непосредственное руководство деятельностью родительского комитета осуществляет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его председатель, который: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обеспечивает ведение документации комитета;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координирует работу комитета и его комиссий;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ведет заседания комитета;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ведет переписку комитета.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6.7. О своей работе родительский комитет отчитывается перед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обще-родительским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16"/>
        <w:rPr>
          <w:rFonts w:ascii="Times New Roman" w:hAnsi="Times New Roman"/>
          <w:color w:val="000000"/>
          <w:sz w:val="24"/>
          <w:szCs w:val="24"/>
        </w:rPr>
        <w:sectPr w:rsidR="009738B1" w:rsidSect="006049D1">
          <w:type w:val="continuous"/>
          <w:pgSz w:w="11906" w:h="16838"/>
          <w:pgMar w:top="0" w:right="0" w:bottom="0" w:left="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собранием по мере необходимости, но не реже двух раз в год.</w:t>
      </w: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738B1" w:rsidRDefault="009738B1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9738B1" w:rsidRDefault="00244AEF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6.8. Свою деятельность члены родительского комитета осуществляют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безвозмездной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основе.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6.9. Родительский комитет ведет протоколы своих заседаний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общесадовских</w:t>
      </w:r>
      <w:proofErr w:type="spellEnd"/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родительских собраний в соответствии с инструкцией по делопроизводству.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6.10. Протоколы родительского комитета хранятся в составе отдельного дела в канцелярии</w:t>
      </w:r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6.11. Ответственность за делопроизводство родительского комитета возлагается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его</w:t>
      </w:r>
      <w:proofErr w:type="gramEnd"/>
    </w:p>
    <w:p w:rsidR="009738B1" w:rsidRDefault="00244AEF">
      <w:pPr>
        <w:widowControl w:val="0"/>
        <w:autoSpaceDE w:val="0"/>
        <w:autoSpaceDN w:val="0"/>
        <w:adjustRightInd w:val="0"/>
        <w:spacing w:after="0" w:line="415" w:lineRule="exact"/>
        <w:ind w:left="1716"/>
      </w:pPr>
      <w:r>
        <w:rPr>
          <w:rFonts w:ascii="Times New Roman" w:hAnsi="Times New Roman"/>
          <w:color w:val="000000"/>
          <w:sz w:val="24"/>
          <w:szCs w:val="24"/>
        </w:rPr>
        <w:t>председателя.</w:t>
      </w:r>
    </w:p>
    <w:sectPr w:rsidR="009738B1" w:rsidSect="006049D1">
      <w:pgSz w:w="11906" w:h="16838"/>
      <w:pgMar w:top="0" w:right="0" w:bottom="0" w:left="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EF"/>
    <w:rsid w:val="00244AEF"/>
    <w:rsid w:val="00360FCF"/>
    <w:rsid w:val="006049D1"/>
    <w:rsid w:val="009738B1"/>
    <w:rsid w:val="00C95183"/>
    <w:rsid w:val="00F0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2019-02-22T10:17:00Z</dcterms:created>
  <dcterms:modified xsi:type="dcterms:W3CDTF">2019-02-22T10:17:00Z</dcterms:modified>
</cp:coreProperties>
</file>