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5" w:rsidRDefault="001100C5" w:rsidP="001100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1100C5" w:rsidRPr="00B25EC8" w:rsidRDefault="001100C5" w:rsidP="001100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B25EC8">
        <w:rPr>
          <w:rFonts w:ascii="Times New Roman" w:eastAsia="Times New Roman" w:hAnsi="Times New Roman" w:cs="Times New Roman"/>
          <w:sz w:val="24"/>
          <w:szCs w:val="24"/>
        </w:rPr>
        <w:t>Управление образованием города Избербаш</w:t>
      </w:r>
    </w:p>
    <w:p w:rsidR="001100C5" w:rsidRPr="00B25EC8" w:rsidRDefault="001100C5" w:rsidP="001100C5">
      <w:pPr>
        <w:ind w:left="-993" w:firstLine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EC8">
        <w:rPr>
          <w:rFonts w:ascii="Times New Roman" w:eastAsia="Times New Roman" w:hAnsi="Times New Roman" w:cs="Times New Roman"/>
          <w:sz w:val="24"/>
          <w:szCs w:val="24"/>
        </w:rPr>
        <w:t>Муниципальное казённое дошкольное учреждение</w:t>
      </w:r>
    </w:p>
    <w:p w:rsidR="001100C5" w:rsidRDefault="001100C5" w:rsidP="001100C5">
      <w:pPr>
        <w:ind w:left="-993" w:firstLine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EC8">
        <w:rPr>
          <w:rFonts w:ascii="Times New Roman" w:eastAsia="Times New Roman" w:hAnsi="Times New Roman" w:cs="Times New Roman"/>
          <w:sz w:val="24"/>
          <w:szCs w:val="24"/>
        </w:rPr>
        <w:t>«Детский сад№13»</w:t>
      </w:r>
    </w:p>
    <w:p w:rsidR="001100C5" w:rsidRDefault="001100C5" w:rsidP="001100C5">
      <w:pPr>
        <w:pStyle w:val="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368502,Р.Д.,г</w:t>
      </w:r>
      <w:proofErr w:type="gramStart"/>
      <w:r>
        <w:rPr>
          <w:color w:val="auto"/>
          <w:sz w:val="22"/>
          <w:szCs w:val="22"/>
        </w:rPr>
        <w:t>.И</w:t>
      </w:r>
      <w:proofErr w:type="gramEnd"/>
      <w:r>
        <w:rPr>
          <w:color w:val="auto"/>
          <w:sz w:val="22"/>
          <w:szCs w:val="22"/>
        </w:rPr>
        <w:t>збербаш                                                                                              Тел.:8 (245)2-55-53</w:t>
      </w:r>
    </w:p>
    <w:p w:rsidR="001100C5" w:rsidRDefault="001100C5" w:rsidP="001100C5">
      <w:pPr>
        <w:ind w:left="-993" w:firstLine="993"/>
      </w:pPr>
      <w:proofErr w:type="spellStart"/>
      <w:r>
        <w:t>ул</w:t>
      </w:r>
      <w:proofErr w:type="spellEnd"/>
      <w:proofErr w:type="gramStart"/>
      <w:r>
        <w:t xml:space="preserve"> .</w:t>
      </w:r>
      <w:proofErr w:type="gramEnd"/>
      <w:r>
        <w:t xml:space="preserve"> А.АБУБАКАРА 16</w:t>
      </w:r>
      <w:r>
        <w:tab/>
        <w:t xml:space="preserve">                                                                                               Е-</w:t>
      </w:r>
      <w:proofErr w:type="spellStart"/>
      <w:r>
        <w:t>мail</w:t>
      </w:r>
      <w:proofErr w:type="spellEnd"/>
      <w:r>
        <w:t>:</w:t>
      </w:r>
      <w:r>
        <w:rPr>
          <w:lang w:val="en-US"/>
        </w:rPr>
        <w:t>S</w:t>
      </w:r>
      <w:r>
        <w:t>adik13</w:t>
      </w:r>
      <w:proofErr w:type="spellStart"/>
      <w:r>
        <w:rPr>
          <w:lang w:val="en-US"/>
        </w:rPr>
        <w:t>izb</w:t>
      </w:r>
      <w:proofErr w:type="spellEnd"/>
    </w:p>
    <w:p w:rsidR="001100C5" w:rsidRDefault="001100C5" w:rsidP="001100C5">
      <w:pPr>
        <w:ind w:left="-993" w:firstLine="993"/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План самообразования</w:t>
      </w: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Адзиевой</w:t>
      </w:r>
      <w:proofErr w:type="spellEnd"/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proofErr w:type="spellStart"/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Асият</w:t>
      </w:r>
      <w:proofErr w:type="spellEnd"/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 теме:</w:t>
      </w: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« Развитие речи детей раннего возраста</w:t>
      </w: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посредством фольклора</w:t>
      </w:r>
      <w:proofErr w:type="gramStart"/>
      <w:r w:rsidRPr="001100C5">
        <w:rPr>
          <w:rFonts w:ascii="Times New Roman" w:eastAsia="Times New Roman" w:hAnsi="Times New Roman" w:cs="Times New Roman"/>
          <w:b/>
          <w:bCs/>
          <w:sz w:val="36"/>
          <w:szCs w:val="36"/>
        </w:rPr>
        <w:t>.»</w:t>
      </w:r>
      <w:proofErr w:type="gramEnd"/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 </w:t>
      </w:r>
      <w:r>
        <w:rPr>
          <w:noProof/>
        </w:rPr>
        <w:drawing>
          <wp:inline distT="0" distB="0" distL="0" distR="0">
            <wp:extent cx="3924300" cy="2000250"/>
            <wp:effectExtent l="0" t="0" r="0" b="0"/>
            <wp:docPr id="1" name="Рисунок 1" descr="Описание: http://ds48.detkin-club.ru/images/events/detskij_sad_5bc9b5dc2f8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ds48.detkin-club.ru/images/events/detskij_sad_5bc9b5dc2f8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</w:t>
      </w: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</w:t>
      </w: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1100C5" w:rsidRP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0C5" w:rsidRPr="001100C5" w:rsidRDefault="001100C5" w:rsidP="00110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10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0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Избербаш   2018-2019г</w:t>
      </w:r>
    </w:p>
    <w:p w:rsidR="001100C5" w:rsidRDefault="001100C5" w:rsidP="001100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 xml:space="preserve">Развитие речи детей раннего возраста посредством фольклора                                            </w:t>
      </w:r>
    </w:p>
    <w:p w:rsidR="001100C5" w:rsidRDefault="001100C5" w:rsidP="001100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Цель: развитие речи детей раннего возраста посредством фольклора</w:t>
      </w:r>
    </w:p>
    <w:p w:rsidR="001100C5" w:rsidRDefault="001100C5" w:rsidP="001100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Задачи:</w:t>
      </w:r>
      <w:r>
        <w:rPr>
          <w:rFonts w:ascii="Times New Roman" w:eastAsia="Times New Roman" w:hAnsi="Times New Roman" w:cs="Times New Roman"/>
          <w:color w:val="FFFF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Приобщение детей к  фольклор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увлечь народными сюжетами</w:t>
      </w:r>
    </w:p>
    <w:p w:rsidR="001100C5" w:rsidRDefault="001100C5" w:rsidP="001100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Обогащение чувств детей, воображения и речи</w:t>
      </w:r>
    </w:p>
    <w:p w:rsidR="001100C5" w:rsidRDefault="001100C5" w:rsidP="001100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чуткого отношения к устному народному творчеству</w:t>
      </w:r>
    </w:p>
    <w:p w:rsidR="001100C5" w:rsidRDefault="001100C5" w:rsidP="001100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работы с учетом следующих принципов: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Наглядности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Последовательности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Деятельности  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Дифференцированного подхода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Возрастной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адресованности</w:t>
      </w:r>
      <w:proofErr w:type="spellEnd"/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Преемственности взаимодействия с ребёнком в условиях дошкольного учреждения и семьи</w:t>
      </w:r>
    </w:p>
    <w:p w:rsidR="001100C5" w:rsidRDefault="001100C5" w:rsidP="001100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вариативности</w:t>
      </w: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образовательная деятельность, обыгрывание режимных моментов, развлечение, рассказывание сказок,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закличек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чтение художественной литературы, настольно-печатные,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дидактические игры, проектная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выставки  совместных творческих  работ родителей и детей на тему «Моя любимая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сказка»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емейный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конкурс «Отгадай загадку - нарисуй отгадку»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 Методы: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Словесные – беседы, рассказывание, чтение художественной литературы,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прослушивание аудиозаписей.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Наглядные –  рассматривание книг, иллюстраций, альбомов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Практические – дидактические игры, показ тематических театрализованных  постановок, участие в досугах, развлечениях, праздниках.</w:t>
      </w:r>
      <w:proofErr w:type="gramEnd"/>
    </w:p>
    <w:p w:rsidR="001100C5" w:rsidRDefault="001100C5" w:rsidP="001100C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</w:rPr>
        <w:t>ПЛАНИРОВАНИЕ</w:t>
      </w:r>
    </w:p>
    <w:p w:rsidR="001100C5" w:rsidRDefault="001100C5" w:rsidP="001100C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</w:rPr>
        <w:t> по теме:    «Развитие речи  детей раннего возраста посредством фольклора»</w:t>
      </w:r>
    </w:p>
    <w:p w:rsidR="001100C5" w:rsidRDefault="001100C5" w:rsidP="001100C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9435" w:type="dxa"/>
        <w:tblInd w:w="6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2829"/>
        <w:gridCol w:w="1990"/>
        <w:gridCol w:w="3119"/>
      </w:tblGrid>
      <w:tr w:rsidR="001100C5" w:rsidTr="001100C5"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bookmarkStart w:id="1" w:name="0"/>
            <w:bookmarkStart w:id="2" w:name="006180c4dcacd2b21b64a62d14ca24d9a7982c17"/>
            <w:bookmarkEnd w:id="1"/>
            <w:bookmarkEnd w:id="2"/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0" w:lineRule="atLeast"/>
              <w:rPr>
                <w:rFonts w:ascii="Calibri" w:eastAsia="Times New Roman" w:hAnsi="Calibri" w:cs="Calibri"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</w:rPr>
              <w:t>Работа воспитателя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0" w:lineRule="atLeast"/>
              <w:rPr>
                <w:rFonts w:ascii="Calibri" w:eastAsia="Times New Roman" w:hAnsi="Calibri" w:cs="Calibri"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</w:rPr>
              <w:t>Работа с детьми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0" w:lineRule="atLeast"/>
              <w:rPr>
                <w:rFonts w:ascii="Calibri" w:eastAsia="Times New Roman" w:hAnsi="Calibri" w:cs="Calibri"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</w:rPr>
              <w:t>Работа с родителями</w:t>
            </w:r>
          </w:p>
        </w:tc>
      </w:tr>
      <w:tr w:rsidR="001100C5" w:rsidTr="001100C5">
        <w:trPr>
          <w:trHeight w:val="342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Подбор материала, необходимого для работы с детьми и родителями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речи детей раннего возраста посредством фольклора»</w:t>
            </w:r>
          </w:p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Постановка цели и задач по данной теме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Рассказывание детям русских народных сказок,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Прослушивание аудиозаписей сказок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Привлечение к созданию библиотеки красочных книг с русскими народными сказками,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потешками</w:t>
            </w:r>
            <w:proofErr w:type="spellEnd"/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Октябрь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картотеки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работы с детьми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Разучивание и 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закличек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досугах, развлечениях</w:t>
            </w: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темы «Настольно-печатные игры по русским народным сказкам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Совместное и самостоятельное рассматривание иллюстраций и картинок, творческих работ  «Моя любимая сказка» 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совместных творческих работ «Моя любимая сказка»</w:t>
            </w: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темы «Театрализованные игры как средство развития речи детей»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Помогать драматизировать отрывки из хорошо знакомых сказок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Обогащение  уголка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ряжения</w:t>
            </w:r>
            <w:proofErr w:type="spellEnd"/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темы: «Использование фольклора в работе с детьми»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Развлечение «По дороге к солнышку»</w:t>
            </w:r>
          </w:p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 участием инструктора по ФК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«Роль фольклора в развитии детей»</w:t>
            </w: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/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«Почитай мне сказку, мама»</w:t>
            </w: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Подобрать стихи про маму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</w:rPr>
              <w:t>Разучить стихи про мамочек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«Воспитание трудолюбия»</w:t>
            </w: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Изучение темы «знакомство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закличками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 солнышке»</w:t>
            </w:r>
          </w:p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/со специалистами ДОУ: логопед, инструктор по ФК/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Развлечение «Маленькие солнышки-помощники большого солнца» С участием учителя-логопеда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/>
            </w:pPr>
          </w:p>
        </w:tc>
      </w:tr>
      <w:tr w:rsidR="001100C5" w:rsidTr="001100C5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Самоанализ плана по самообразованию.</w:t>
            </w:r>
          </w:p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Открытое занятие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развитию речи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макета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омашние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животные и их детеныши»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Развлечение «Наша дружная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семья» с участием музыкального работника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C5" w:rsidRDefault="0011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Презентация проекта «Развитие речи детей раннего возраста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посредством фольклора</w:t>
            </w:r>
          </w:p>
        </w:tc>
      </w:tr>
    </w:tbl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</w:t>
      </w:r>
    </w:p>
    <w:p w:rsidR="001100C5" w:rsidRDefault="001100C5" w:rsidP="001100C5">
      <w:pPr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Словарь детей к концу году обогатился  новыми словами, оборотами, выражениями</w:t>
      </w:r>
    </w:p>
    <w:p w:rsidR="001100C5" w:rsidRDefault="001100C5" w:rsidP="001100C5">
      <w:pPr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Будут сформированы первичные навыки восприятия фонематической и лексической стороны речи</w:t>
      </w:r>
    </w:p>
    <w:p w:rsidR="001100C5" w:rsidRDefault="001100C5" w:rsidP="001100C5">
      <w:pPr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Сформируется первоначальный интерес к устному народному творчеству, художественной литературе;</w:t>
      </w:r>
    </w:p>
    <w:p w:rsidR="001100C5" w:rsidRDefault="001100C5" w:rsidP="001100C5">
      <w:pPr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Сформируется положительное отношение к режимным моментам</w:t>
      </w:r>
    </w:p>
    <w:p w:rsidR="001100C5" w:rsidRDefault="001100C5" w:rsidP="001100C5">
      <w:pPr>
        <w:numPr>
          <w:ilvl w:val="0"/>
          <w:numId w:val="4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У родителей сформируется понимание необходимости использования малых форм фольклора в развитии речи детей</w:t>
      </w:r>
    </w:p>
    <w:p w:rsidR="001100C5" w:rsidRDefault="001100C5" w:rsidP="001100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Используемая литература</w:t>
      </w:r>
    </w:p>
    <w:p w:rsidR="001100C5" w:rsidRDefault="001100C5" w:rsidP="001100C5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«От рождения до школы» Примерная общеобразовательная программа дошкольного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Н.Е.Вераксы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М.А.Васильевой</w:t>
      </w:r>
      <w:proofErr w:type="spellEnd"/>
    </w:p>
    <w:p w:rsidR="001100C5" w:rsidRDefault="001100C5" w:rsidP="001100C5"/>
    <w:p w:rsidR="006329C7" w:rsidRDefault="00230512"/>
    <w:sectPr w:rsidR="006329C7" w:rsidSect="001100C5">
      <w:pgSz w:w="11906" w:h="16838"/>
      <w:pgMar w:top="426" w:right="850" w:bottom="1134" w:left="993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CF3"/>
    <w:multiLevelType w:val="multilevel"/>
    <w:tmpl w:val="00FC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16DBF"/>
    <w:multiLevelType w:val="multilevel"/>
    <w:tmpl w:val="20C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74A85"/>
    <w:multiLevelType w:val="multilevel"/>
    <w:tmpl w:val="00F4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84A71"/>
    <w:multiLevelType w:val="multilevel"/>
    <w:tmpl w:val="3E56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549DF"/>
    <w:multiLevelType w:val="multilevel"/>
    <w:tmpl w:val="6A6C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5"/>
    <w:rsid w:val="001100C5"/>
    <w:rsid w:val="00230512"/>
    <w:rsid w:val="007A5E14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C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C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0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C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C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0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186E-F244-4307-9705-8909FEF8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2019-03-26T10:20:00Z</cp:lastPrinted>
  <dcterms:created xsi:type="dcterms:W3CDTF">2019-03-26T10:16:00Z</dcterms:created>
  <dcterms:modified xsi:type="dcterms:W3CDTF">2019-03-26T10:34:00Z</dcterms:modified>
</cp:coreProperties>
</file>